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667E7" w14:textId="77777777" w:rsidR="007643AC" w:rsidRPr="00C63D9C" w:rsidRDefault="007643AC">
      <w:pPr>
        <w:spacing w:line="360" w:lineRule="auto"/>
        <w:jc w:val="center"/>
        <w:rPr>
          <w:rFonts w:asciiTheme="minorEastAsia" w:eastAsiaTheme="minorEastAsia" w:hAnsiTheme="minorEastAsia"/>
          <w:b/>
          <w:sz w:val="24"/>
        </w:rPr>
      </w:pPr>
    </w:p>
    <w:p w14:paraId="6CCCCCBA" w14:textId="77777777" w:rsidR="007643AC" w:rsidRPr="00C63D9C" w:rsidRDefault="007643AC">
      <w:pPr>
        <w:spacing w:line="360" w:lineRule="auto"/>
        <w:jc w:val="center"/>
        <w:rPr>
          <w:rFonts w:asciiTheme="minorEastAsia" w:eastAsiaTheme="minorEastAsia" w:hAnsiTheme="minorEastAsia"/>
          <w:b/>
          <w:sz w:val="24"/>
        </w:rPr>
      </w:pPr>
    </w:p>
    <w:p w14:paraId="07D6E42D" w14:textId="77777777" w:rsidR="007643AC" w:rsidRPr="00C63D9C" w:rsidRDefault="007643AC">
      <w:pPr>
        <w:spacing w:line="360" w:lineRule="auto"/>
        <w:jc w:val="center"/>
        <w:rPr>
          <w:rFonts w:asciiTheme="minorEastAsia" w:eastAsiaTheme="minorEastAsia" w:hAnsiTheme="minorEastAsia"/>
          <w:b/>
          <w:sz w:val="24"/>
        </w:rPr>
      </w:pPr>
    </w:p>
    <w:p w14:paraId="59FC3557" w14:textId="77777777" w:rsidR="007643AC" w:rsidRPr="00C63D9C" w:rsidRDefault="007643AC">
      <w:pPr>
        <w:spacing w:line="360" w:lineRule="auto"/>
        <w:jc w:val="center"/>
        <w:rPr>
          <w:rFonts w:asciiTheme="minorEastAsia" w:eastAsiaTheme="minorEastAsia" w:hAnsiTheme="minorEastAsia"/>
          <w:b/>
          <w:sz w:val="24"/>
        </w:rPr>
      </w:pPr>
    </w:p>
    <w:p w14:paraId="3B971DC7" w14:textId="77777777" w:rsidR="007643AC" w:rsidRPr="00C63D9C" w:rsidRDefault="007643AC">
      <w:pPr>
        <w:spacing w:line="360" w:lineRule="auto"/>
        <w:jc w:val="center"/>
        <w:rPr>
          <w:rFonts w:asciiTheme="minorEastAsia" w:eastAsiaTheme="minorEastAsia" w:hAnsiTheme="minorEastAsia"/>
          <w:b/>
          <w:sz w:val="24"/>
        </w:rPr>
      </w:pPr>
    </w:p>
    <w:p w14:paraId="2F5E2699" w14:textId="77777777" w:rsidR="007643AC" w:rsidRPr="00C63D9C" w:rsidRDefault="007643AC">
      <w:pPr>
        <w:spacing w:line="360" w:lineRule="auto"/>
        <w:jc w:val="center"/>
        <w:rPr>
          <w:rFonts w:asciiTheme="minorEastAsia" w:eastAsiaTheme="minorEastAsia" w:hAnsiTheme="minorEastAsia"/>
          <w:b/>
          <w:sz w:val="24"/>
        </w:rPr>
      </w:pPr>
    </w:p>
    <w:p w14:paraId="49FB841D" w14:textId="77777777" w:rsidR="00FE330B" w:rsidRPr="008C19D2" w:rsidRDefault="00674EE2" w:rsidP="00FE330B">
      <w:pPr>
        <w:spacing w:line="720" w:lineRule="auto"/>
        <w:jc w:val="center"/>
        <w:rPr>
          <w:rFonts w:asciiTheme="minorEastAsia" w:eastAsiaTheme="minorEastAsia" w:hAnsiTheme="minorEastAsia"/>
          <w:b/>
          <w:bCs/>
          <w:sz w:val="48"/>
          <w:szCs w:val="48"/>
        </w:rPr>
      </w:pPr>
      <w:r w:rsidRPr="008C19D2">
        <w:rPr>
          <w:rFonts w:asciiTheme="minorEastAsia" w:eastAsiaTheme="minorEastAsia" w:hAnsiTheme="minorEastAsia" w:hint="eastAsia"/>
          <w:b/>
          <w:bCs/>
          <w:sz w:val="48"/>
          <w:szCs w:val="48"/>
        </w:rPr>
        <w:t>上银鑫达灵活配置</w:t>
      </w:r>
      <w:r w:rsidR="00FE330B" w:rsidRPr="008C19D2">
        <w:rPr>
          <w:rFonts w:asciiTheme="minorEastAsia" w:eastAsiaTheme="minorEastAsia" w:hAnsiTheme="minorEastAsia" w:hint="eastAsia"/>
          <w:b/>
          <w:bCs/>
          <w:sz w:val="48"/>
          <w:szCs w:val="48"/>
        </w:rPr>
        <w:t>混合型</w:t>
      </w:r>
      <w:r w:rsidR="00A668FF" w:rsidRPr="008C19D2">
        <w:rPr>
          <w:rFonts w:asciiTheme="minorEastAsia" w:eastAsiaTheme="minorEastAsia" w:hAnsiTheme="minorEastAsia" w:hint="eastAsia"/>
          <w:b/>
          <w:bCs/>
          <w:sz w:val="48"/>
          <w:szCs w:val="48"/>
        </w:rPr>
        <w:t>证券投资基金</w:t>
      </w:r>
    </w:p>
    <w:p w14:paraId="51081FC8" w14:textId="77777777" w:rsidR="007643AC" w:rsidRPr="008C19D2" w:rsidRDefault="00A668FF" w:rsidP="00FE330B">
      <w:pPr>
        <w:spacing w:line="720" w:lineRule="auto"/>
        <w:jc w:val="center"/>
        <w:rPr>
          <w:rFonts w:asciiTheme="minorEastAsia" w:eastAsiaTheme="minorEastAsia" w:hAnsiTheme="minorEastAsia"/>
          <w:b/>
          <w:bCs/>
          <w:sz w:val="48"/>
          <w:szCs w:val="48"/>
        </w:rPr>
      </w:pPr>
      <w:r w:rsidRPr="008C19D2">
        <w:rPr>
          <w:rFonts w:asciiTheme="minorEastAsia" w:eastAsiaTheme="minorEastAsia" w:hAnsiTheme="minorEastAsia" w:hint="eastAsia"/>
          <w:b/>
          <w:bCs/>
          <w:sz w:val="48"/>
          <w:szCs w:val="48"/>
        </w:rPr>
        <w:t>托管协议</w:t>
      </w:r>
    </w:p>
    <w:p w14:paraId="3FB80DEE" w14:textId="77777777" w:rsidR="007643AC" w:rsidRPr="008C19D2" w:rsidRDefault="007643AC">
      <w:pPr>
        <w:spacing w:line="360" w:lineRule="auto"/>
        <w:jc w:val="center"/>
        <w:rPr>
          <w:rFonts w:asciiTheme="minorEastAsia" w:eastAsiaTheme="minorEastAsia" w:hAnsiTheme="minorEastAsia"/>
          <w:b/>
          <w:sz w:val="32"/>
          <w:szCs w:val="32"/>
        </w:rPr>
      </w:pPr>
    </w:p>
    <w:p w14:paraId="12FB27E0" w14:textId="77777777" w:rsidR="00DC418A" w:rsidRPr="008C19D2" w:rsidRDefault="00DC418A">
      <w:pPr>
        <w:spacing w:line="360" w:lineRule="auto"/>
        <w:jc w:val="center"/>
        <w:rPr>
          <w:rFonts w:asciiTheme="minorEastAsia" w:eastAsiaTheme="minorEastAsia" w:hAnsiTheme="minorEastAsia"/>
          <w:b/>
          <w:szCs w:val="21"/>
        </w:rPr>
      </w:pPr>
    </w:p>
    <w:p w14:paraId="483569A2" w14:textId="77777777" w:rsidR="007643AC" w:rsidRPr="008C19D2" w:rsidRDefault="007643AC">
      <w:pPr>
        <w:spacing w:line="360" w:lineRule="auto"/>
        <w:jc w:val="center"/>
        <w:rPr>
          <w:rFonts w:asciiTheme="minorEastAsia" w:eastAsiaTheme="minorEastAsia" w:hAnsiTheme="minorEastAsia"/>
          <w:b/>
          <w:szCs w:val="21"/>
        </w:rPr>
      </w:pPr>
    </w:p>
    <w:p w14:paraId="44223A9A" w14:textId="77777777" w:rsidR="007643AC" w:rsidRPr="008C19D2" w:rsidRDefault="007643AC">
      <w:pPr>
        <w:spacing w:line="360" w:lineRule="auto"/>
        <w:jc w:val="center"/>
        <w:rPr>
          <w:rFonts w:asciiTheme="minorEastAsia" w:eastAsiaTheme="minorEastAsia" w:hAnsiTheme="minorEastAsia"/>
          <w:b/>
          <w:szCs w:val="21"/>
        </w:rPr>
      </w:pPr>
    </w:p>
    <w:p w14:paraId="702EFC1C" w14:textId="77777777" w:rsidR="007643AC" w:rsidRPr="008C19D2" w:rsidRDefault="007643AC">
      <w:pPr>
        <w:spacing w:line="360" w:lineRule="auto"/>
        <w:jc w:val="center"/>
        <w:rPr>
          <w:rFonts w:asciiTheme="minorEastAsia" w:eastAsiaTheme="minorEastAsia" w:hAnsiTheme="minorEastAsia"/>
          <w:b/>
          <w:sz w:val="32"/>
          <w:szCs w:val="32"/>
        </w:rPr>
      </w:pPr>
    </w:p>
    <w:p w14:paraId="558ABA07" w14:textId="77777777" w:rsidR="007643AC" w:rsidRPr="008C19D2" w:rsidRDefault="007643AC">
      <w:pPr>
        <w:spacing w:line="360" w:lineRule="auto"/>
        <w:jc w:val="center"/>
        <w:rPr>
          <w:rFonts w:asciiTheme="minorEastAsia" w:eastAsiaTheme="minorEastAsia" w:hAnsiTheme="minorEastAsia"/>
          <w:b/>
          <w:sz w:val="32"/>
          <w:szCs w:val="32"/>
        </w:rPr>
      </w:pPr>
    </w:p>
    <w:p w14:paraId="460F821F" w14:textId="77777777" w:rsidR="00E1059C" w:rsidRPr="008C19D2" w:rsidRDefault="00E1059C">
      <w:pPr>
        <w:spacing w:line="360" w:lineRule="auto"/>
        <w:jc w:val="center"/>
        <w:rPr>
          <w:rFonts w:asciiTheme="minorEastAsia" w:eastAsiaTheme="minorEastAsia" w:hAnsiTheme="minorEastAsia"/>
          <w:b/>
          <w:sz w:val="32"/>
          <w:szCs w:val="32"/>
        </w:rPr>
      </w:pPr>
    </w:p>
    <w:p w14:paraId="5BFFC876" w14:textId="77777777" w:rsidR="007643AC" w:rsidRPr="008C19D2" w:rsidRDefault="00A668FF" w:rsidP="00E0254C">
      <w:pPr>
        <w:spacing w:line="720" w:lineRule="auto"/>
        <w:ind w:firstLineChars="441" w:firstLine="1594"/>
        <w:jc w:val="left"/>
        <w:rPr>
          <w:rFonts w:asciiTheme="minorEastAsia" w:eastAsiaTheme="minorEastAsia" w:hAnsiTheme="minorEastAsia"/>
          <w:b/>
          <w:bCs/>
          <w:sz w:val="36"/>
          <w:szCs w:val="36"/>
        </w:rPr>
      </w:pPr>
      <w:bookmarkStart w:id="0" w:name="_Toc141773668"/>
      <w:r w:rsidRPr="008C19D2">
        <w:rPr>
          <w:rFonts w:asciiTheme="minorEastAsia" w:eastAsiaTheme="minorEastAsia" w:hAnsiTheme="minorEastAsia" w:hint="eastAsia"/>
          <w:b/>
          <w:bCs/>
          <w:sz w:val="36"/>
          <w:szCs w:val="36"/>
        </w:rPr>
        <w:t>基金管理人：</w:t>
      </w:r>
      <w:r w:rsidR="00674EE2" w:rsidRPr="008C19D2">
        <w:rPr>
          <w:rFonts w:asciiTheme="minorEastAsia" w:eastAsiaTheme="minorEastAsia" w:hAnsiTheme="minorEastAsia" w:hint="eastAsia"/>
          <w:b/>
          <w:bCs/>
          <w:sz w:val="36"/>
          <w:szCs w:val="36"/>
        </w:rPr>
        <w:t>上银基金</w:t>
      </w:r>
      <w:r w:rsidR="006A0E76" w:rsidRPr="008C19D2">
        <w:rPr>
          <w:rFonts w:asciiTheme="minorEastAsia" w:eastAsiaTheme="minorEastAsia" w:hAnsiTheme="minorEastAsia" w:hint="eastAsia"/>
          <w:b/>
          <w:bCs/>
          <w:sz w:val="36"/>
          <w:szCs w:val="36"/>
        </w:rPr>
        <w:t>管理有限公司</w:t>
      </w:r>
      <w:bookmarkEnd w:id="0"/>
    </w:p>
    <w:p w14:paraId="7EBA319A" w14:textId="77777777" w:rsidR="007643AC" w:rsidRPr="008C19D2" w:rsidRDefault="00A668FF" w:rsidP="00E0254C">
      <w:pPr>
        <w:spacing w:line="720" w:lineRule="auto"/>
        <w:ind w:firstLineChars="441" w:firstLine="1594"/>
        <w:jc w:val="left"/>
        <w:rPr>
          <w:rFonts w:asciiTheme="minorEastAsia" w:eastAsiaTheme="minorEastAsia" w:hAnsiTheme="minorEastAsia"/>
          <w:b/>
          <w:bCs/>
          <w:sz w:val="36"/>
          <w:szCs w:val="36"/>
        </w:rPr>
      </w:pPr>
      <w:bookmarkStart w:id="1" w:name="_Toc141773669"/>
      <w:r w:rsidRPr="008C19D2">
        <w:rPr>
          <w:rFonts w:asciiTheme="minorEastAsia" w:eastAsiaTheme="minorEastAsia" w:hAnsiTheme="minorEastAsia" w:hint="eastAsia"/>
          <w:b/>
          <w:bCs/>
          <w:sz w:val="36"/>
          <w:szCs w:val="36"/>
        </w:rPr>
        <w:t>基金托管人：兴业银行股份有限公司</w:t>
      </w:r>
      <w:bookmarkEnd w:id="1"/>
    </w:p>
    <w:p w14:paraId="480DDFE0" w14:textId="77777777" w:rsidR="00D3507A" w:rsidRPr="008C19D2" w:rsidRDefault="00D3507A" w:rsidP="00C63D9C">
      <w:pPr>
        <w:spacing w:line="720" w:lineRule="auto"/>
        <w:ind w:firstLineChars="441" w:firstLine="1594"/>
        <w:jc w:val="left"/>
        <w:rPr>
          <w:rFonts w:asciiTheme="minorEastAsia" w:eastAsiaTheme="minorEastAsia" w:hAnsiTheme="minorEastAsia"/>
          <w:b/>
          <w:bCs/>
          <w:sz w:val="36"/>
          <w:szCs w:val="36"/>
        </w:rPr>
      </w:pPr>
    </w:p>
    <w:p w14:paraId="575262D3" w14:textId="776F1CE4" w:rsidR="00D3507A" w:rsidRPr="008C19D2" w:rsidRDefault="007A61DC" w:rsidP="00797751">
      <w:pPr>
        <w:spacing w:line="72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2"/>
          <w:szCs w:val="32"/>
        </w:rPr>
        <w:t>二〇二</w:t>
      </w:r>
      <w:r w:rsidR="00841A3C">
        <w:rPr>
          <w:rFonts w:asciiTheme="minorEastAsia" w:eastAsiaTheme="minorEastAsia" w:hAnsiTheme="minorEastAsia" w:hint="eastAsia"/>
          <w:b/>
          <w:bCs/>
          <w:sz w:val="32"/>
          <w:szCs w:val="32"/>
        </w:rPr>
        <w:t>二</w:t>
      </w:r>
      <w:r>
        <w:rPr>
          <w:rFonts w:asciiTheme="minorEastAsia" w:eastAsiaTheme="minorEastAsia" w:hAnsiTheme="minorEastAsia" w:hint="eastAsia"/>
          <w:b/>
          <w:bCs/>
          <w:sz w:val="32"/>
          <w:szCs w:val="32"/>
        </w:rPr>
        <w:t>年</w:t>
      </w:r>
      <w:r w:rsidR="00841A3C">
        <w:rPr>
          <w:rFonts w:asciiTheme="minorEastAsia" w:eastAsiaTheme="minorEastAsia" w:hAnsiTheme="minorEastAsia" w:hint="eastAsia"/>
          <w:b/>
          <w:bCs/>
          <w:sz w:val="32"/>
          <w:szCs w:val="32"/>
        </w:rPr>
        <w:t>五</w:t>
      </w:r>
      <w:r>
        <w:rPr>
          <w:rFonts w:asciiTheme="minorEastAsia" w:eastAsiaTheme="minorEastAsia" w:hAnsiTheme="minorEastAsia" w:hint="eastAsia"/>
          <w:b/>
          <w:bCs/>
          <w:sz w:val="32"/>
          <w:szCs w:val="32"/>
        </w:rPr>
        <w:t>月</w:t>
      </w:r>
    </w:p>
    <w:p w14:paraId="0EA61950" w14:textId="77777777" w:rsidR="007643AC" w:rsidRPr="008C19D2" w:rsidRDefault="00A668FF">
      <w:pPr>
        <w:adjustRightInd w:val="0"/>
        <w:snapToGrid w:val="0"/>
        <w:rPr>
          <w:rFonts w:asciiTheme="minorEastAsia" w:eastAsiaTheme="minorEastAsia" w:hAnsiTheme="minorEastAsia" w:cs="Arial"/>
          <w:bCs/>
          <w:sz w:val="24"/>
        </w:rPr>
      </w:pPr>
      <w:r w:rsidRPr="008C19D2">
        <w:rPr>
          <w:rFonts w:asciiTheme="minorEastAsia" w:eastAsiaTheme="minorEastAsia" w:hAnsiTheme="minorEastAsia" w:cs="Arial"/>
          <w:bCs/>
          <w:sz w:val="24"/>
        </w:rPr>
        <w:br w:type="page"/>
      </w:r>
    </w:p>
    <w:p w14:paraId="1525D1AE" w14:textId="77777777" w:rsidR="007643AC" w:rsidRPr="008C19D2" w:rsidRDefault="00A668FF">
      <w:pPr>
        <w:spacing w:line="360" w:lineRule="auto"/>
        <w:jc w:val="center"/>
        <w:rPr>
          <w:rFonts w:asciiTheme="minorEastAsia" w:eastAsiaTheme="minorEastAsia" w:hAnsiTheme="minorEastAsia"/>
          <w:b/>
          <w:bCs/>
          <w:sz w:val="28"/>
          <w:szCs w:val="28"/>
        </w:rPr>
      </w:pPr>
      <w:r w:rsidRPr="008C19D2">
        <w:rPr>
          <w:rFonts w:asciiTheme="minorEastAsia" w:eastAsiaTheme="minorEastAsia" w:hAnsiTheme="minorEastAsia" w:hint="eastAsia"/>
          <w:b/>
          <w:bCs/>
          <w:sz w:val="28"/>
          <w:szCs w:val="28"/>
        </w:rPr>
        <w:lastRenderedPageBreak/>
        <w:t>目录</w:t>
      </w:r>
    </w:p>
    <w:p w14:paraId="2E9EF135" w14:textId="77777777" w:rsidR="00842822" w:rsidRPr="00842822" w:rsidRDefault="00AA6BF3" w:rsidP="00842822">
      <w:pPr>
        <w:pStyle w:val="TOC2"/>
        <w:tabs>
          <w:tab w:val="right" w:leader="dot" w:pos="8494"/>
        </w:tabs>
        <w:spacing w:line="360" w:lineRule="auto"/>
        <w:rPr>
          <w:rFonts w:asciiTheme="minorHAnsi" w:eastAsiaTheme="minorEastAsia" w:hAnsiTheme="minorHAnsi" w:cstheme="minorBidi"/>
          <w:noProof/>
          <w:sz w:val="24"/>
          <w:szCs w:val="22"/>
        </w:rPr>
      </w:pPr>
      <w:r w:rsidRPr="008C19D2">
        <w:rPr>
          <w:rStyle w:val="af5"/>
          <w:rFonts w:asciiTheme="minorEastAsia" w:eastAsiaTheme="minorEastAsia" w:hAnsiTheme="minorEastAsia"/>
          <w:b/>
          <w:color w:val="auto"/>
          <w:sz w:val="24"/>
        </w:rPr>
        <w:fldChar w:fldCharType="begin"/>
      </w:r>
      <w:r w:rsidR="00A668FF" w:rsidRPr="008C19D2">
        <w:rPr>
          <w:rStyle w:val="af5"/>
          <w:rFonts w:asciiTheme="minorEastAsia" w:eastAsiaTheme="minorEastAsia" w:hAnsiTheme="minorEastAsia"/>
          <w:b/>
          <w:color w:val="auto"/>
          <w:sz w:val="24"/>
        </w:rPr>
        <w:instrText xml:space="preserve"> TOC \o "1-2" \h \z </w:instrText>
      </w:r>
      <w:r w:rsidRPr="008C19D2">
        <w:rPr>
          <w:rStyle w:val="af5"/>
          <w:rFonts w:asciiTheme="minorEastAsia" w:eastAsiaTheme="minorEastAsia" w:hAnsiTheme="minorEastAsia"/>
          <w:b/>
          <w:color w:val="auto"/>
          <w:sz w:val="24"/>
        </w:rPr>
        <w:fldChar w:fldCharType="separate"/>
      </w:r>
      <w:hyperlink w:anchor="_Toc87947269" w:history="1">
        <w:r w:rsidR="00842822" w:rsidRPr="00842822">
          <w:rPr>
            <w:rStyle w:val="af5"/>
            <w:rFonts w:asciiTheme="minorEastAsia" w:hAnsiTheme="minorEastAsia" w:hint="eastAsia"/>
            <w:noProof/>
            <w:sz w:val="24"/>
          </w:rPr>
          <w:t>一、基金托管协议当事人</w:t>
        </w:r>
        <w:r w:rsidR="00842822" w:rsidRPr="00842822">
          <w:rPr>
            <w:noProof/>
            <w:webHidden/>
            <w:sz w:val="24"/>
          </w:rPr>
          <w:tab/>
        </w:r>
        <w:r w:rsidR="00842822" w:rsidRPr="00842822">
          <w:rPr>
            <w:noProof/>
            <w:webHidden/>
            <w:sz w:val="24"/>
          </w:rPr>
          <w:fldChar w:fldCharType="begin"/>
        </w:r>
        <w:r w:rsidR="00842822" w:rsidRPr="00842822">
          <w:rPr>
            <w:noProof/>
            <w:webHidden/>
            <w:sz w:val="24"/>
          </w:rPr>
          <w:instrText xml:space="preserve"> PAGEREF _Toc87947269 \h </w:instrText>
        </w:r>
        <w:r w:rsidR="00842822" w:rsidRPr="00842822">
          <w:rPr>
            <w:noProof/>
            <w:webHidden/>
            <w:sz w:val="24"/>
          </w:rPr>
        </w:r>
        <w:r w:rsidR="00842822" w:rsidRPr="00842822">
          <w:rPr>
            <w:noProof/>
            <w:webHidden/>
            <w:sz w:val="24"/>
          </w:rPr>
          <w:fldChar w:fldCharType="separate"/>
        </w:r>
        <w:r w:rsidR="00842822" w:rsidRPr="00842822">
          <w:rPr>
            <w:noProof/>
            <w:webHidden/>
            <w:sz w:val="24"/>
          </w:rPr>
          <w:t>1</w:t>
        </w:r>
        <w:r w:rsidR="00842822" w:rsidRPr="00842822">
          <w:rPr>
            <w:noProof/>
            <w:webHidden/>
            <w:sz w:val="24"/>
          </w:rPr>
          <w:fldChar w:fldCharType="end"/>
        </w:r>
      </w:hyperlink>
    </w:p>
    <w:p w14:paraId="229858FF" w14:textId="77777777" w:rsidR="00842822" w:rsidRPr="00842822" w:rsidRDefault="008B62F7" w:rsidP="00842822">
      <w:pPr>
        <w:pStyle w:val="TOC2"/>
        <w:tabs>
          <w:tab w:val="right" w:leader="dot" w:pos="8494"/>
        </w:tabs>
        <w:spacing w:line="360" w:lineRule="auto"/>
        <w:rPr>
          <w:rFonts w:asciiTheme="minorHAnsi" w:eastAsiaTheme="minorEastAsia" w:hAnsiTheme="minorHAnsi" w:cstheme="minorBidi"/>
          <w:noProof/>
          <w:sz w:val="24"/>
          <w:szCs w:val="22"/>
        </w:rPr>
      </w:pPr>
      <w:hyperlink w:anchor="_Toc87947270" w:history="1">
        <w:r w:rsidR="00842822" w:rsidRPr="00842822">
          <w:rPr>
            <w:rStyle w:val="af5"/>
            <w:rFonts w:asciiTheme="minorEastAsia" w:hAnsiTheme="minorEastAsia" w:hint="eastAsia"/>
            <w:noProof/>
            <w:sz w:val="24"/>
          </w:rPr>
          <w:t>二、基金托管协议的依据、目的、原则</w:t>
        </w:r>
        <w:r w:rsidR="00842822" w:rsidRPr="00842822">
          <w:rPr>
            <w:noProof/>
            <w:webHidden/>
            <w:sz w:val="24"/>
          </w:rPr>
          <w:tab/>
        </w:r>
        <w:r w:rsidR="00842822" w:rsidRPr="00842822">
          <w:rPr>
            <w:noProof/>
            <w:webHidden/>
            <w:sz w:val="24"/>
          </w:rPr>
          <w:fldChar w:fldCharType="begin"/>
        </w:r>
        <w:r w:rsidR="00842822" w:rsidRPr="00842822">
          <w:rPr>
            <w:noProof/>
            <w:webHidden/>
            <w:sz w:val="24"/>
          </w:rPr>
          <w:instrText xml:space="preserve"> PAGEREF _Toc87947270 \h </w:instrText>
        </w:r>
        <w:r w:rsidR="00842822" w:rsidRPr="00842822">
          <w:rPr>
            <w:noProof/>
            <w:webHidden/>
            <w:sz w:val="24"/>
          </w:rPr>
        </w:r>
        <w:r w:rsidR="00842822" w:rsidRPr="00842822">
          <w:rPr>
            <w:noProof/>
            <w:webHidden/>
            <w:sz w:val="24"/>
          </w:rPr>
          <w:fldChar w:fldCharType="separate"/>
        </w:r>
        <w:r w:rsidR="00842822" w:rsidRPr="00842822">
          <w:rPr>
            <w:noProof/>
            <w:webHidden/>
            <w:sz w:val="24"/>
          </w:rPr>
          <w:t>3</w:t>
        </w:r>
        <w:r w:rsidR="00842822" w:rsidRPr="00842822">
          <w:rPr>
            <w:noProof/>
            <w:webHidden/>
            <w:sz w:val="24"/>
          </w:rPr>
          <w:fldChar w:fldCharType="end"/>
        </w:r>
      </w:hyperlink>
    </w:p>
    <w:p w14:paraId="499AE0D7" w14:textId="77777777" w:rsidR="00842822" w:rsidRPr="00842822" w:rsidRDefault="008B62F7" w:rsidP="00842822">
      <w:pPr>
        <w:pStyle w:val="TOC2"/>
        <w:tabs>
          <w:tab w:val="right" w:leader="dot" w:pos="8494"/>
        </w:tabs>
        <w:spacing w:line="360" w:lineRule="auto"/>
        <w:rPr>
          <w:rFonts w:asciiTheme="minorHAnsi" w:eastAsiaTheme="minorEastAsia" w:hAnsiTheme="minorHAnsi" w:cstheme="minorBidi"/>
          <w:noProof/>
          <w:sz w:val="24"/>
          <w:szCs w:val="22"/>
        </w:rPr>
      </w:pPr>
      <w:hyperlink w:anchor="_Toc87947271" w:history="1">
        <w:r w:rsidR="00842822" w:rsidRPr="00842822">
          <w:rPr>
            <w:rStyle w:val="af5"/>
            <w:rFonts w:asciiTheme="minorEastAsia" w:hAnsiTheme="minorEastAsia" w:hint="eastAsia"/>
            <w:noProof/>
            <w:sz w:val="24"/>
          </w:rPr>
          <w:t>三、基金托管人对基金管理人的业务监督和核查</w:t>
        </w:r>
        <w:r w:rsidR="00842822" w:rsidRPr="00842822">
          <w:rPr>
            <w:noProof/>
            <w:webHidden/>
            <w:sz w:val="24"/>
          </w:rPr>
          <w:tab/>
        </w:r>
        <w:r w:rsidR="00842822" w:rsidRPr="00842822">
          <w:rPr>
            <w:noProof/>
            <w:webHidden/>
            <w:sz w:val="24"/>
          </w:rPr>
          <w:fldChar w:fldCharType="begin"/>
        </w:r>
        <w:r w:rsidR="00842822" w:rsidRPr="00842822">
          <w:rPr>
            <w:noProof/>
            <w:webHidden/>
            <w:sz w:val="24"/>
          </w:rPr>
          <w:instrText xml:space="preserve"> PAGEREF _Toc87947271 \h </w:instrText>
        </w:r>
        <w:r w:rsidR="00842822" w:rsidRPr="00842822">
          <w:rPr>
            <w:noProof/>
            <w:webHidden/>
            <w:sz w:val="24"/>
          </w:rPr>
        </w:r>
        <w:r w:rsidR="00842822" w:rsidRPr="00842822">
          <w:rPr>
            <w:noProof/>
            <w:webHidden/>
            <w:sz w:val="24"/>
          </w:rPr>
          <w:fldChar w:fldCharType="separate"/>
        </w:r>
        <w:r w:rsidR="00842822" w:rsidRPr="00842822">
          <w:rPr>
            <w:noProof/>
            <w:webHidden/>
            <w:sz w:val="24"/>
          </w:rPr>
          <w:t>4</w:t>
        </w:r>
        <w:r w:rsidR="00842822" w:rsidRPr="00842822">
          <w:rPr>
            <w:noProof/>
            <w:webHidden/>
            <w:sz w:val="24"/>
          </w:rPr>
          <w:fldChar w:fldCharType="end"/>
        </w:r>
      </w:hyperlink>
    </w:p>
    <w:p w14:paraId="55B06668" w14:textId="77777777" w:rsidR="00842822" w:rsidRPr="00842822" w:rsidRDefault="008B62F7" w:rsidP="00842822">
      <w:pPr>
        <w:pStyle w:val="TOC2"/>
        <w:tabs>
          <w:tab w:val="right" w:leader="dot" w:pos="8494"/>
        </w:tabs>
        <w:spacing w:line="360" w:lineRule="auto"/>
        <w:rPr>
          <w:rFonts w:asciiTheme="minorHAnsi" w:eastAsiaTheme="minorEastAsia" w:hAnsiTheme="minorHAnsi" w:cstheme="minorBidi"/>
          <w:noProof/>
          <w:sz w:val="24"/>
          <w:szCs w:val="22"/>
        </w:rPr>
      </w:pPr>
      <w:hyperlink w:anchor="_Toc87947272" w:history="1">
        <w:r w:rsidR="00842822" w:rsidRPr="00842822">
          <w:rPr>
            <w:rStyle w:val="af5"/>
            <w:rFonts w:asciiTheme="minorEastAsia" w:hAnsiTheme="minorEastAsia" w:hint="eastAsia"/>
            <w:noProof/>
            <w:sz w:val="24"/>
          </w:rPr>
          <w:t>四、基金管理人对基金托管人的业务核查</w:t>
        </w:r>
        <w:r w:rsidR="00842822" w:rsidRPr="00842822">
          <w:rPr>
            <w:noProof/>
            <w:webHidden/>
            <w:sz w:val="24"/>
          </w:rPr>
          <w:tab/>
        </w:r>
        <w:r w:rsidR="00842822" w:rsidRPr="00842822">
          <w:rPr>
            <w:noProof/>
            <w:webHidden/>
            <w:sz w:val="24"/>
          </w:rPr>
          <w:fldChar w:fldCharType="begin"/>
        </w:r>
        <w:r w:rsidR="00842822" w:rsidRPr="00842822">
          <w:rPr>
            <w:noProof/>
            <w:webHidden/>
            <w:sz w:val="24"/>
          </w:rPr>
          <w:instrText xml:space="preserve"> PAGEREF _Toc87947272 \h </w:instrText>
        </w:r>
        <w:r w:rsidR="00842822" w:rsidRPr="00842822">
          <w:rPr>
            <w:noProof/>
            <w:webHidden/>
            <w:sz w:val="24"/>
          </w:rPr>
        </w:r>
        <w:r w:rsidR="00842822" w:rsidRPr="00842822">
          <w:rPr>
            <w:noProof/>
            <w:webHidden/>
            <w:sz w:val="24"/>
          </w:rPr>
          <w:fldChar w:fldCharType="separate"/>
        </w:r>
        <w:r w:rsidR="00842822" w:rsidRPr="00842822">
          <w:rPr>
            <w:noProof/>
            <w:webHidden/>
            <w:sz w:val="24"/>
          </w:rPr>
          <w:t>13</w:t>
        </w:r>
        <w:r w:rsidR="00842822" w:rsidRPr="00842822">
          <w:rPr>
            <w:noProof/>
            <w:webHidden/>
            <w:sz w:val="24"/>
          </w:rPr>
          <w:fldChar w:fldCharType="end"/>
        </w:r>
      </w:hyperlink>
    </w:p>
    <w:p w14:paraId="6B557680" w14:textId="77777777" w:rsidR="00842822" w:rsidRPr="00842822" w:rsidRDefault="008B62F7" w:rsidP="00842822">
      <w:pPr>
        <w:pStyle w:val="TOC2"/>
        <w:tabs>
          <w:tab w:val="right" w:leader="dot" w:pos="8494"/>
        </w:tabs>
        <w:spacing w:line="360" w:lineRule="auto"/>
        <w:rPr>
          <w:rFonts w:asciiTheme="minorHAnsi" w:eastAsiaTheme="minorEastAsia" w:hAnsiTheme="minorHAnsi" w:cstheme="minorBidi"/>
          <w:noProof/>
          <w:sz w:val="24"/>
          <w:szCs w:val="22"/>
        </w:rPr>
      </w:pPr>
      <w:hyperlink w:anchor="_Toc87947273" w:history="1">
        <w:r w:rsidR="00842822" w:rsidRPr="00842822">
          <w:rPr>
            <w:rStyle w:val="af5"/>
            <w:rFonts w:asciiTheme="minorEastAsia" w:hAnsiTheme="minorEastAsia" w:hint="eastAsia"/>
            <w:noProof/>
            <w:sz w:val="24"/>
          </w:rPr>
          <w:t>五、基金财产的保管</w:t>
        </w:r>
        <w:r w:rsidR="00842822" w:rsidRPr="00842822">
          <w:rPr>
            <w:noProof/>
            <w:webHidden/>
            <w:sz w:val="24"/>
          </w:rPr>
          <w:tab/>
        </w:r>
        <w:r w:rsidR="00842822" w:rsidRPr="00842822">
          <w:rPr>
            <w:noProof/>
            <w:webHidden/>
            <w:sz w:val="24"/>
          </w:rPr>
          <w:fldChar w:fldCharType="begin"/>
        </w:r>
        <w:r w:rsidR="00842822" w:rsidRPr="00842822">
          <w:rPr>
            <w:noProof/>
            <w:webHidden/>
            <w:sz w:val="24"/>
          </w:rPr>
          <w:instrText xml:space="preserve"> PAGEREF _Toc87947273 \h </w:instrText>
        </w:r>
        <w:r w:rsidR="00842822" w:rsidRPr="00842822">
          <w:rPr>
            <w:noProof/>
            <w:webHidden/>
            <w:sz w:val="24"/>
          </w:rPr>
        </w:r>
        <w:r w:rsidR="00842822" w:rsidRPr="00842822">
          <w:rPr>
            <w:noProof/>
            <w:webHidden/>
            <w:sz w:val="24"/>
          </w:rPr>
          <w:fldChar w:fldCharType="separate"/>
        </w:r>
        <w:r w:rsidR="00842822" w:rsidRPr="00842822">
          <w:rPr>
            <w:noProof/>
            <w:webHidden/>
            <w:sz w:val="24"/>
          </w:rPr>
          <w:t>14</w:t>
        </w:r>
        <w:r w:rsidR="00842822" w:rsidRPr="00842822">
          <w:rPr>
            <w:noProof/>
            <w:webHidden/>
            <w:sz w:val="24"/>
          </w:rPr>
          <w:fldChar w:fldCharType="end"/>
        </w:r>
      </w:hyperlink>
    </w:p>
    <w:p w14:paraId="48AFFAB8" w14:textId="77777777" w:rsidR="00842822" w:rsidRPr="00842822" w:rsidRDefault="008B62F7" w:rsidP="00842822">
      <w:pPr>
        <w:pStyle w:val="TOC2"/>
        <w:tabs>
          <w:tab w:val="right" w:leader="dot" w:pos="8494"/>
        </w:tabs>
        <w:spacing w:line="360" w:lineRule="auto"/>
        <w:rPr>
          <w:rFonts w:asciiTheme="minorHAnsi" w:eastAsiaTheme="minorEastAsia" w:hAnsiTheme="minorHAnsi" w:cstheme="minorBidi"/>
          <w:noProof/>
          <w:sz w:val="24"/>
          <w:szCs w:val="22"/>
        </w:rPr>
      </w:pPr>
      <w:hyperlink w:anchor="_Toc87947274" w:history="1">
        <w:r w:rsidR="00842822" w:rsidRPr="00842822">
          <w:rPr>
            <w:rStyle w:val="af5"/>
            <w:rFonts w:asciiTheme="minorEastAsia" w:hAnsiTheme="minorEastAsia" w:hint="eastAsia"/>
            <w:noProof/>
            <w:sz w:val="24"/>
          </w:rPr>
          <w:t>六、指令的发送、确认及执行</w:t>
        </w:r>
        <w:r w:rsidR="00842822" w:rsidRPr="00842822">
          <w:rPr>
            <w:noProof/>
            <w:webHidden/>
            <w:sz w:val="24"/>
          </w:rPr>
          <w:tab/>
        </w:r>
        <w:r w:rsidR="00842822" w:rsidRPr="00842822">
          <w:rPr>
            <w:noProof/>
            <w:webHidden/>
            <w:sz w:val="24"/>
          </w:rPr>
          <w:fldChar w:fldCharType="begin"/>
        </w:r>
        <w:r w:rsidR="00842822" w:rsidRPr="00842822">
          <w:rPr>
            <w:noProof/>
            <w:webHidden/>
            <w:sz w:val="24"/>
          </w:rPr>
          <w:instrText xml:space="preserve"> PAGEREF _Toc87947274 \h </w:instrText>
        </w:r>
        <w:r w:rsidR="00842822" w:rsidRPr="00842822">
          <w:rPr>
            <w:noProof/>
            <w:webHidden/>
            <w:sz w:val="24"/>
          </w:rPr>
        </w:r>
        <w:r w:rsidR="00842822" w:rsidRPr="00842822">
          <w:rPr>
            <w:noProof/>
            <w:webHidden/>
            <w:sz w:val="24"/>
          </w:rPr>
          <w:fldChar w:fldCharType="separate"/>
        </w:r>
        <w:r w:rsidR="00842822" w:rsidRPr="00842822">
          <w:rPr>
            <w:noProof/>
            <w:webHidden/>
            <w:sz w:val="24"/>
          </w:rPr>
          <w:t>18</w:t>
        </w:r>
        <w:r w:rsidR="00842822" w:rsidRPr="00842822">
          <w:rPr>
            <w:noProof/>
            <w:webHidden/>
            <w:sz w:val="24"/>
          </w:rPr>
          <w:fldChar w:fldCharType="end"/>
        </w:r>
      </w:hyperlink>
    </w:p>
    <w:p w14:paraId="2232462E" w14:textId="77777777" w:rsidR="00842822" w:rsidRPr="00842822" w:rsidRDefault="008B62F7" w:rsidP="00842822">
      <w:pPr>
        <w:pStyle w:val="TOC2"/>
        <w:tabs>
          <w:tab w:val="right" w:leader="dot" w:pos="8494"/>
        </w:tabs>
        <w:spacing w:line="360" w:lineRule="auto"/>
        <w:rPr>
          <w:rFonts w:asciiTheme="minorHAnsi" w:eastAsiaTheme="minorEastAsia" w:hAnsiTheme="minorHAnsi" w:cstheme="minorBidi"/>
          <w:noProof/>
          <w:sz w:val="24"/>
          <w:szCs w:val="22"/>
        </w:rPr>
      </w:pPr>
      <w:hyperlink w:anchor="_Toc87947275" w:history="1">
        <w:r w:rsidR="00842822" w:rsidRPr="00842822">
          <w:rPr>
            <w:rStyle w:val="af5"/>
            <w:rFonts w:asciiTheme="minorEastAsia" w:hAnsiTheme="minorEastAsia" w:hint="eastAsia"/>
            <w:noProof/>
            <w:sz w:val="24"/>
          </w:rPr>
          <w:t>七、交易及清算交收安排</w:t>
        </w:r>
        <w:r w:rsidR="00842822" w:rsidRPr="00842822">
          <w:rPr>
            <w:noProof/>
            <w:webHidden/>
            <w:sz w:val="24"/>
          </w:rPr>
          <w:tab/>
        </w:r>
        <w:r w:rsidR="00842822" w:rsidRPr="00842822">
          <w:rPr>
            <w:noProof/>
            <w:webHidden/>
            <w:sz w:val="24"/>
          </w:rPr>
          <w:fldChar w:fldCharType="begin"/>
        </w:r>
        <w:r w:rsidR="00842822" w:rsidRPr="00842822">
          <w:rPr>
            <w:noProof/>
            <w:webHidden/>
            <w:sz w:val="24"/>
          </w:rPr>
          <w:instrText xml:space="preserve"> PAGEREF _Toc87947275 \h </w:instrText>
        </w:r>
        <w:r w:rsidR="00842822" w:rsidRPr="00842822">
          <w:rPr>
            <w:noProof/>
            <w:webHidden/>
            <w:sz w:val="24"/>
          </w:rPr>
        </w:r>
        <w:r w:rsidR="00842822" w:rsidRPr="00842822">
          <w:rPr>
            <w:noProof/>
            <w:webHidden/>
            <w:sz w:val="24"/>
          </w:rPr>
          <w:fldChar w:fldCharType="separate"/>
        </w:r>
        <w:r w:rsidR="00842822" w:rsidRPr="00842822">
          <w:rPr>
            <w:noProof/>
            <w:webHidden/>
            <w:sz w:val="24"/>
          </w:rPr>
          <w:t>21</w:t>
        </w:r>
        <w:r w:rsidR="00842822" w:rsidRPr="00842822">
          <w:rPr>
            <w:noProof/>
            <w:webHidden/>
            <w:sz w:val="24"/>
          </w:rPr>
          <w:fldChar w:fldCharType="end"/>
        </w:r>
      </w:hyperlink>
    </w:p>
    <w:p w14:paraId="7DBB044F" w14:textId="77777777" w:rsidR="00842822" w:rsidRPr="00842822" w:rsidRDefault="008B62F7" w:rsidP="00842822">
      <w:pPr>
        <w:pStyle w:val="TOC2"/>
        <w:tabs>
          <w:tab w:val="right" w:leader="dot" w:pos="8494"/>
        </w:tabs>
        <w:spacing w:line="360" w:lineRule="auto"/>
        <w:rPr>
          <w:rFonts w:asciiTheme="minorHAnsi" w:eastAsiaTheme="minorEastAsia" w:hAnsiTheme="minorHAnsi" w:cstheme="minorBidi"/>
          <w:noProof/>
          <w:sz w:val="24"/>
          <w:szCs w:val="22"/>
        </w:rPr>
      </w:pPr>
      <w:hyperlink w:anchor="_Toc87947276" w:history="1">
        <w:r w:rsidR="00842822" w:rsidRPr="00842822">
          <w:rPr>
            <w:rStyle w:val="af5"/>
            <w:rFonts w:asciiTheme="minorEastAsia" w:hAnsiTheme="minorEastAsia" w:hint="eastAsia"/>
            <w:noProof/>
            <w:sz w:val="24"/>
          </w:rPr>
          <w:t>八、基金资产净值计算和会计核算</w:t>
        </w:r>
        <w:r w:rsidR="00842822" w:rsidRPr="00842822">
          <w:rPr>
            <w:noProof/>
            <w:webHidden/>
            <w:sz w:val="24"/>
          </w:rPr>
          <w:tab/>
        </w:r>
        <w:r w:rsidR="00842822" w:rsidRPr="00842822">
          <w:rPr>
            <w:noProof/>
            <w:webHidden/>
            <w:sz w:val="24"/>
          </w:rPr>
          <w:fldChar w:fldCharType="begin"/>
        </w:r>
        <w:r w:rsidR="00842822" w:rsidRPr="00842822">
          <w:rPr>
            <w:noProof/>
            <w:webHidden/>
            <w:sz w:val="24"/>
          </w:rPr>
          <w:instrText xml:space="preserve"> PAGEREF _Toc87947276 \h </w:instrText>
        </w:r>
        <w:r w:rsidR="00842822" w:rsidRPr="00842822">
          <w:rPr>
            <w:noProof/>
            <w:webHidden/>
            <w:sz w:val="24"/>
          </w:rPr>
        </w:r>
        <w:r w:rsidR="00842822" w:rsidRPr="00842822">
          <w:rPr>
            <w:noProof/>
            <w:webHidden/>
            <w:sz w:val="24"/>
          </w:rPr>
          <w:fldChar w:fldCharType="separate"/>
        </w:r>
        <w:r w:rsidR="00842822" w:rsidRPr="00842822">
          <w:rPr>
            <w:noProof/>
            <w:webHidden/>
            <w:sz w:val="24"/>
          </w:rPr>
          <w:t>26</w:t>
        </w:r>
        <w:r w:rsidR="00842822" w:rsidRPr="00842822">
          <w:rPr>
            <w:noProof/>
            <w:webHidden/>
            <w:sz w:val="24"/>
          </w:rPr>
          <w:fldChar w:fldCharType="end"/>
        </w:r>
      </w:hyperlink>
    </w:p>
    <w:p w14:paraId="0AA15459" w14:textId="77777777" w:rsidR="00842822" w:rsidRPr="00842822" w:rsidRDefault="008B62F7" w:rsidP="00842822">
      <w:pPr>
        <w:pStyle w:val="TOC2"/>
        <w:tabs>
          <w:tab w:val="right" w:leader="dot" w:pos="8494"/>
        </w:tabs>
        <w:spacing w:line="360" w:lineRule="auto"/>
        <w:rPr>
          <w:rFonts w:asciiTheme="minorHAnsi" w:eastAsiaTheme="minorEastAsia" w:hAnsiTheme="minorHAnsi" w:cstheme="minorBidi"/>
          <w:noProof/>
          <w:sz w:val="24"/>
          <w:szCs w:val="22"/>
        </w:rPr>
      </w:pPr>
      <w:hyperlink w:anchor="_Toc87947277" w:history="1">
        <w:r w:rsidR="00842822" w:rsidRPr="00842822">
          <w:rPr>
            <w:rStyle w:val="af5"/>
            <w:rFonts w:asciiTheme="minorEastAsia" w:hAnsiTheme="minorEastAsia" w:hint="eastAsia"/>
            <w:noProof/>
            <w:sz w:val="24"/>
          </w:rPr>
          <w:t>九、基金收益与分配</w:t>
        </w:r>
        <w:r w:rsidR="00842822" w:rsidRPr="00842822">
          <w:rPr>
            <w:noProof/>
            <w:webHidden/>
            <w:sz w:val="24"/>
          </w:rPr>
          <w:tab/>
        </w:r>
        <w:r w:rsidR="00842822" w:rsidRPr="00842822">
          <w:rPr>
            <w:noProof/>
            <w:webHidden/>
            <w:sz w:val="24"/>
          </w:rPr>
          <w:fldChar w:fldCharType="begin"/>
        </w:r>
        <w:r w:rsidR="00842822" w:rsidRPr="00842822">
          <w:rPr>
            <w:noProof/>
            <w:webHidden/>
            <w:sz w:val="24"/>
          </w:rPr>
          <w:instrText xml:space="preserve"> PAGEREF _Toc87947277 \h </w:instrText>
        </w:r>
        <w:r w:rsidR="00842822" w:rsidRPr="00842822">
          <w:rPr>
            <w:noProof/>
            <w:webHidden/>
            <w:sz w:val="24"/>
          </w:rPr>
        </w:r>
        <w:r w:rsidR="00842822" w:rsidRPr="00842822">
          <w:rPr>
            <w:noProof/>
            <w:webHidden/>
            <w:sz w:val="24"/>
          </w:rPr>
          <w:fldChar w:fldCharType="separate"/>
        </w:r>
        <w:r w:rsidR="00842822" w:rsidRPr="00842822">
          <w:rPr>
            <w:noProof/>
            <w:webHidden/>
            <w:sz w:val="24"/>
          </w:rPr>
          <w:t>33</w:t>
        </w:r>
        <w:r w:rsidR="00842822" w:rsidRPr="00842822">
          <w:rPr>
            <w:noProof/>
            <w:webHidden/>
            <w:sz w:val="24"/>
          </w:rPr>
          <w:fldChar w:fldCharType="end"/>
        </w:r>
      </w:hyperlink>
    </w:p>
    <w:p w14:paraId="6A2D815E" w14:textId="77777777" w:rsidR="00842822" w:rsidRPr="00842822" w:rsidRDefault="008B62F7" w:rsidP="00842822">
      <w:pPr>
        <w:pStyle w:val="TOC2"/>
        <w:tabs>
          <w:tab w:val="right" w:leader="dot" w:pos="8494"/>
        </w:tabs>
        <w:spacing w:line="360" w:lineRule="auto"/>
        <w:rPr>
          <w:rFonts w:asciiTheme="minorHAnsi" w:eastAsiaTheme="minorEastAsia" w:hAnsiTheme="minorHAnsi" w:cstheme="minorBidi"/>
          <w:noProof/>
          <w:sz w:val="24"/>
          <w:szCs w:val="22"/>
        </w:rPr>
      </w:pPr>
      <w:hyperlink w:anchor="_Toc87947278" w:history="1">
        <w:r w:rsidR="00842822" w:rsidRPr="00842822">
          <w:rPr>
            <w:rStyle w:val="af5"/>
            <w:rFonts w:asciiTheme="minorEastAsia" w:hAnsiTheme="minorEastAsia" w:hint="eastAsia"/>
            <w:noProof/>
            <w:sz w:val="24"/>
          </w:rPr>
          <w:t>十、基金信息披露</w:t>
        </w:r>
        <w:r w:rsidR="00842822" w:rsidRPr="00842822">
          <w:rPr>
            <w:noProof/>
            <w:webHidden/>
            <w:sz w:val="24"/>
          </w:rPr>
          <w:tab/>
        </w:r>
        <w:r w:rsidR="00842822" w:rsidRPr="00842822">
          <w:rPr>
            <w:noProof/>
            <w:webHidden/>
            <w:sz w:val="24"/>
          </w:rPr>
          <w:fldChar w:fldCharType="begin"/>
        </w:r>
        <w:r w:rsidR="00842822" w:rsidRPr="00842822">
          <w:rPr>
            <w:noProof/>
            <w:webHidden/>
            <w:sz w:val="24"/>
          </w:rPr>
          <w:instrText xml:space="preserve"> PAGEREF _Toc87947278 \h </w:instrText>
        </w:r>
        <w:r w:rsidR="00842822" w:rsidRPr="00842822">
          <w:rPr>
            <w:noProof/>
            <w:webHidden/>
            <w:sz w:val="24"/>
          </w:rPr>
        </w:r>
        <w:r w:rsidR="00842822" w:rsidRPr="00842822">
          <w:rPr>
            <w:noProof/>
            <w:webHidden/>
            <w:sz w:val="24"/>
          </w:rPr>
          <w:fldChar w:fldCharType="separate"/>
        </w:r>
        <w:r w:rsidR="00842822" w:rsidRPr="00842822">
          <w:rPr>
            <w:noProof/>
            <w:webHidden/>
            <w:sz w:val="24"/>
          </w:rPr>
          <w:t>35</w:t>
        </w:r>
        <w:r w:rsidR="00842822" w:rsidRPr="00842822">
          <w:rPr>
            <w:noProof/>
            <w:webHidden/>
            <w:sz w:val="24"/>
          </w:rPr>
          <w:fldChar w:fldCharType="end"/>
        </w:r>
      </w:hyperlink>
    </w:p>
    <w:p w14:paraId="6EC8E556" w14:textId="77777777" w:rsidR="00842822" w:rsidRPr="00842822" w:rsidRDefault="008B62F7" w:rsidP="00842822">
      <w:pPr>
        <w:pStyle w:val="TOC2"/>
        <w:tabs>
          <w:tab w:val="right" w:leader="dot" w:pos="8494"/>
        </w:tabs>
        <w:spacing w:line="360" w:lineRule="auto"/>
        <w:rPr>
          <w:rFonts w:asciiTheme="minorHAnsi" w:eastAsiaTheme="minorEastAsia" w:hAnsiTheme="minorHAnsi" w:cstheme="minorBidi"/>
          <w:noProof/>
          <w:sz w:val="24"/>
          <w:szCs w:val="22"/>
        </w:rPr>
      </w:pPr>
      <w:hyperlink w:anchor="_Toc87947279" w:history="1">
        <w:r w:rsidR="00842822" w:rsidRPr="00842822">
          <w:rPr>
            <w:rStyle w:val="af5"/>
            <w:rFonts w:asciiTheme="minorEastAsia" w:hAnsiTheme="minorEastAsia" w:hint="eastAsia"/>
            <w:noProof/>
            <w:sz w:val="24"/>
          </w:rPr>
          <w:t>十一、基金费用与税收</w:t>
        </w:r>
        <w:r w:rsidR="00842822" w:rsidRPr="00842822">
          <w:rPr>
            <w:noProof/>
            <w:webHidden/>
            <w:sz w:val="24"/>
          </w:rPr>
          <w:tab/>
        </w:r>
        <w:r w:rsidR="00842822" w:rsidRPr="00842822">
          <w:rPr>
            <w:noProof/>
            <w:webHidden/>
            <w:sz w:val="24"/>
          </w:rPr>
          <w:fldChar w:fldCharType="begin"/>
        </w:r>
        <w:r w:rsidR="00842822" w:rsidRPr="00842822">
          <w:rPr>
            <w:noProof/>
            <w:webHidden/>
            <w:sz w:val="24"/>
          </w:rPr>
          <w:instrText xml:space="preserve"> PAGEREF _Toc87947279 \h </w:instrText>
        </w:r>
        <w:r w:rsidR="00842822" w:rsidRPr="00842822">
          <w:rPr>
            <w:noProof/>
            <w:webHidden/>
            <w:sz w:val="24"/>
          </w:rPr>
        </w:r>
        <w:r w:rsidR="00842822" w:rsidRPr="00842822">
          <w:rPr>
            <w:noProof/>
            <w:webHidden/>
            <w:sz w:val="24"/>
          </w:rPr>
          <w:fldChar w:fldCharType="separate"/>
        </w:r>
        <w:r w:rsidR="00842822" w:rsidRPr="00842822">
          <w:rPr>
            <w:noProof/>
            <w:webHidden/>
            <w:sz w:val="24"/>
          </w:rPr>
          <w:t>38</w:t>
        </w:r>
        <w:r w:rsidR="00842822" w:rsidRPr="00842822">
          <w:rPr>
            <w:noProof/>
            <w:webHidden/>
            <w:sz w:val="24"/>
          </w:rPr>
          <w:fldChar w:fldCharType="end"/>
        </w:r>
      </w:hyperlink>
    </w:p>
    <w:p w14:paraId="2C130D8D" w14:textId="77777777" w:rsidR="00842822" w:rsidRPr="00842822" w:rsidRDefault="008B62F7" w:rsidP="00842822">
      <w:pPr>
        <w:pStyle w:val="TOC2"/>
        <w:tabs>
          <w:tab w:val="right" w:leader="dot" w:pos="8494"/>
        </w:tabs>
        <w:spacing w:line="360" w:lineRule="auto"/>
        <w:rPr>
          <w:rFonts w:asciiTheme="minorHAnsi" w:eastAsiaTheme="minorEastAsia" w:hAnsiTheme="minorHAnsi" w:cstheme="minorBidi"/>
          <w:noProof/>
          <w:sz w:val="24"/>
          <w:szCs w:val="22"/>
        </w:rPr>
      </w:pPr>
      <w:hyperlink w:anchor="_Toc87947280" w:history="1">
        <w:r w:rsidR="00842822" w:rsidRPr="00842822">
          <w:rPr>
            <w:rStyle w:val="af5"/>
            <w:rFonts w:asciiTheme="minorEastAsia" w:hAnsiTheme="minorEastAsia" w:hint="eastAsia"/>
            <w:noProof/>
            <w:sz w:val="24"/>
          </w:rPr>
          <w:t>十二、基金份额持有人名册的保管</w:t>
        </w:r>
        <w:r w:rsidR="00842822" w:rsidRPr="00842822">
          <w:rPr>
            <w:noProof/>
            <w:webHidden/>
            <w:sz w:val="24"/>
          </w:rPr>
          <w:tab/>
        </w:r>
        <w:r w:rsidR="00842822" w:rsidRPr="00842822">
          <w:rPr>
            <w:noProof/>
            <w:webHidden/>
            <w:sz w:val="24"/>
          </w:rPr>
          <w:fldChar w:fldCharType="begin"/>
        </w:r>
        <w:r w:rsidR="00842822" w:rsidRPr="00842822">
          <w:rPr>
            <w:noProof/>
            <w:webHidden/>
            <w:sz w:val="24"/>
          </w:rPr>
          <w:instrText xml:space="preserve"> PAGEREF _Toc87947280 \h </w:instrText>
        </w:r>
        <w:r w:rsidR="00842822" w:rsidRPr="00842822">
          <w:rPr>
            <w:noProof/>
            <w:webHidden/>
            <w:sz w:val="24"/>
          </w:rPr>
        </w:r>
        <w:r w:rsidR="00842822" w:rsidRPr="00842822">
          <w:rPr>
            <w:noProof/>
            <w:webHidden/>
            <w:sz w:val="24"/>
          </w:rPr>
          <w:fldChar w:fldCharType="separate"/>
        </w:r>
        <w:r w:rsidR="00842822" w:rsidRPr="00842822">
          <w:rPr>
            <w:noProof/>
            <w:webHidden/>
            <w:sz w:val="24"/>
          </w:rPr>
          <w:t>41</w:t>
        </w:r>
        <w:r w:rsidR="00842822" w:rsidRPr="00842822">
          <w:rPr>
            <w:noProof/>
            <w:webHidden/>
            <w:sz w:val="24"/>
          </w:rPr>
          <w:fldChar w:fldCharType="end"/>
        </w:r>
      </w:hyperlink>
    </w:p>
    <w:p w14:paraId="71FBB70E" w14:textId="77777777" w:rsidR="00842822" w:rsidRPr="00842822" w:rsidRDefault="008B62F7" w:rsidP="00842822">
      <w:pPr>
        <w:pStyle w:val="TOC2"/>
        <w:tabs>
          <w:tab w:val="right" w:leader="dot" w:pos="8494"/>
        </w:tabs>
        <w:spacing w:line="360" w:lineRule="auto"/>
        <w:rPr>
          <w:rFonts w:asciiTheme="minorHAnsi" w:eastAsiaTheme="minorEastAsia" w:hAnsiTheme="minorHAnsi" w:cstheme="minorBidi"/>
          <w:noProof/>
          <w:sz w:val="24"/>
          <w:szCs w:val="22"/>
        </w:rPr>
      </w:pPr>
      <w:hyperlink w:anchor="_Toc87947281" w:history="1">
        <w:r w:rsidR="00842822" w:rsidRPr="00842822">
          <w:rPr>
            <w:rStyle w:val="af5"/>
            <w:rFonts w:asciiTheme="minorEastAsia" w:hAnsiTheme="minorEastAsia" w:hint="eastAsia"/>
            <w:noProof/>
            <w:sz w:val="24"/>
          </w:rPr>
          <w:t>十三、基金有关文件档案的保存</w:t>
        </w:r>
        <w:r w:rsidR="00842822" w:rsidRPr="00842822">
          <w:rPr>
            <w:noProof/>
            <w:webHidden/>
            <w:sz w:val="24"/>
          </w:rPr>
          <w:tab/>
        </w:r>
        <w:r w:rsidR="00842822" w:rsidRPr="00842822">
          <w:rPr>
            <w:noProof/>
            <w:webHidden/>
            <w:sz w:val="24"/>
          </w:rPr>
          <w:fldChar w:fldCharType="begin"/>
        </w:r>
        <w:r w:rsidR="00842822" w:rsidRPr="00842822">
          <w:rPr>
            <w:noProof/>
            <w:webHidden/>
            <w:sz w:val="24"/>
          </w:rPr>
          <w:instrText xml:space="preserve"> PAGEREF _Toc87947281 \h </w:instrText>
        </w:r>
        <w:r w:rsidR="00842822" w:rsidRPr="00842822">
          <w:rPr>
            <w:noProof/>
            <w:webHidden/>
            <w:sz w:val="24"/>
          </w:rPr>
        </w:r>
        <w:r w:rsidR="00842822" w:rsidRPr="00842822">
          <w:rPr>
            <w:noProof/>
            <w:webHidden/>
            <w:sz w:val="24"/>
          </w:rPr>
          <w:fldChar w:fldCharType="separate"/>
        </w:r>
        <w:r w:rsidR="00842822" w:rsidRPr="00842822">
          <w:rPr>
            <w:noProof/>
            <w:webHidden/>
            <w:sz w:val="24"/>
          </w:rPr>
          <w:t>42</w:t>
        </w:r>
        <w:r w:rsidR="00842822" w:rsidRPr="00842822">
          <w:rPr>
            <w:noProof/>
            <w:webHidden/>
            <w:sz w:val="24"/>
          </w:rPr>
          <w:fldChar w:fldCharType="end"/>
        </w:r>
      </w:hyperlink>
    </w:p>
    <w:p w14:paraId="60AA964F" w14:textId="77777777" w:rsidR="00842822" w:rsidRPr="00842822" w:rsidRDefault="008B62F7" w:rsidP="00842822">
      <w:pPr>
        <w:pStyle w:val="TOC2"/>
        <w:tabs>
          <w:tab w:val="right" w:leader="dot" w:pos="8494"/>
        </w:tabs>
        <w:spacing w:line="360" w:lineRule="auto"/>
        <w:rPr>
          <w:rFonts w:asciiTheme="minorHAnsi" w:eastAsiaTheme="minorEastAsia" w:hAnsiTheme="minorHAnsi" w:cstheme="minorBidi"/>
          <w:noProof/>
          <w:sz w:val="24"/>
          <w:szCs w:val="22"/>
        </w:rPr>
      </w:pPr>
      <w:hyperlink w:anchor="_Toc87947282" w:history="1">
        <w:r w:rsidR="00842822" w:rsidRPr="00842822">
          <w:rPr>
            <w:rStyle w:val="af5"/>
            <w:rFonts w:asciiTheme="minorEastAsia" w:hAnsiTheme="minorEastAsia" w:hint="eastAsia"/>
            <w:noProof/>
            <w:sz w:val="24"/>
          </w:rPr>
          <w:t>十四、基金管理人和基金托管人的更换</w:t>
        </w:r>
        <w:r w:rsidR="00842822" w:rsidRPr="00842822">
          <w:rPr>
            <w:noProof/>
            <w:webHidden/>
            <w:sz w:val="24"/>
          </w:rPr>
          <w:tab/>
        </w:r>
        <w:r w:rsidR="00842822" w:rsidRPr="00842822">
          <w:rPr>
            <w:noProof/>
            <w:webHidden/>
            <w:sz w:val="24"/>
          </w:rPr>
          <w:fldChar w:fldCharType="begin"/>
        </w:r>
        <w:r w:rsidR="00842822" w:rsidRPr="00842822">
          <w:rPr>
            <w:noProof/>
            <w:webHidden/>
            <w:sz w:val="24"/>
          </w:rPr>
          <w:instrText xml:space="preserve"> PAGEREF _Toc87947282 \h </w:instrText>
        </w:r>
        <w:r w:rsidR="00842822" w:rsidRPr="00842822">
          <w:rPr>
            <w:noProof/>
            <w:webHidden/>
            <w:sz w:val="24"/>
          </w:rPr>
        </w:r>
        <w:r w:rsidR="00842822" w:rsidRPr="00842822">
          <w:rPr>
            <w:noProof/>
            <w:webHidden/>
            <w:sz w:val="24"/>
          </w:rPr>
          <w:fldChar w:fldCharType="separate"/>
        </w:r>
        <w:r w:rsidR="00842822" w:rsidRPr="00842822">
          <w:rPr>
            <w:noProof/>
            <w:webHidden/>
            <w:sz w:val="24"/>
          </w:rPr>
          <w:t>43</w:t>
        </w:r>
        <w:r w:rsidR="00842822" w:rsidRPr="00842822">
          <w:rPr>
            <w:noProof/>
            <w:webHidden/>
            <w:sz w:val="24"/>
          </w:rPr>
          <w:fldChar w:fldCharType="end"/>
        </w:r>
      </w:hyperlink>
    </w:p>
    <w:p w14:paraId="0B554937" w14:textId="77777777" w:rsidR="00842822" w:rsidRPr="00842822" w:rsidRDefault="008B62F7" w:rsidP="00842822">
      <w:pPr>
        <w:pStyle w:val="TOC2"/>
        <w:tabs>
          <w:tab w:val="right" w:leader="dot" w:pos="8494"/>
        </w:tabs>
        <w:spacing w:line="360" w:lineRule="auto"/>
        <w:rPr>
          <w:rFonts w:asciiTheme="minorHAnsi" w:eastAsiaTheme="minorEastAsia" w:hAnsiTheme="minorHAnsi" w:cstheme="minorBidi"/>
          <w:noProof/>
          <w:sz w:val="24"/>
          <w:szCs w:val="22"/>
        </w:rPr>
      </w:pPr>
      <w:hyperlink w:anchor="_Toc87947283" w:history="1">
        <w:r w:rsidR="00842822" w:rsidRPr="00842822">
          <w:rPr>
            <w:rStyle w:val="af5"/>
            <w:rFonts w:asciiTheme="minorEastAsia" w:hAnsiTheme="minorEastAsia" w:hint="eastAsia"/>
            <w:noProof/>
            <w:sz w:val="24"/>
          </w:rPr>
          <w:t>十五、禁止行为</w:t>
        </w:r>
        <w:r w:rsidR="00842822" w:rsidRPr="00842822">
          <w:rPr>
            <w:noProof/>
            <w:webHidden/>
            <w:sz w:val="24"/>
          </w:rPr>
          <w:tab/>
        </w:r>
        <w:r w:rsidR="00842822" w:rsidRPr="00842822">
          <w:rPr>
            <w:noProof/>
            <w:webHidden/>
            <w:sz w:val="24"/>
          </w:rPr>
          <w:fldChar w:fldCharType="begin"/>
        </w:r>
        <w:r w:rsidR="00842822" w:rsidRPr="00842822">
          <w:rPr>
            <w:noProof/>
            <w:webHidden/>
            <w:sz w:val="24"/>
          </w:rPr>
          <w:instrText xml:space="preserve"> PAGEREF _Toc87947283 \h </w:instrText>
        </w:r>
        <w:r w:rsidR="00842822" w:rsidRPr="00842822">
          <w:rPr>
            <w:noProof/>
            <w:webHidden/>
            <w:sz w:val="24"/>
          </w:rPr>
        </w:r>
        <w:r w:rsidR="00842822" w:rsidRPr="00842822">
          <w:rPr>
            <w:noProof/>
            <w:webHidden/>
            <w:sz w:val="24"/>
          </w:rPr>
          <w:fldChar w:fldCharType="separate"/>
        </w:r>
        <w:r w:rsidR="00842822" w:rsidRPr="00842822">
          <w:rPr>
            <w:noProof/>
            <w:webHidden/>
            <w:sz w:val="24"/>
          </w:rPr>
          <w:t>46</w:t>
        </w:r>
        <w:r w:rsidR="00842822" w:rsidRPr="00842822">
          <w:rPr>
            <w:noProof/>
            <w:webHidden/>
            <w:sz w:val="24"/>
          </w:rPr>
          <w:fldChar w:fldCharType="end"/>
        </w:r>
      </w:hyperlink>
    </w:p>
    <w:p w14:paraId="61E687C3" w14:textId="77777777" w:rsidR="00842822" w:rsidRPr="00842822" w:rsidRDefault="008B62F7" w:rsidP="00842822">
      <w:pPr>
        <w:pStyle w:val="TOC2"/>
        <w:tabs>
          <w:tab w:val="right" w:leader="dot" w:pos="8494"/>
        </w:tabs>
        <w:spacing w:line="360" w:lineRule="auto"/>
        <w:rPr>
          <w:rFonts w:asciiTheme="minorHAnsi" w:eastAsiaTheme="minorEastAsia" w:hAnsiTheme="minorHAnsi" w:cstheme="minorBidi"/>
          <w:noProof/>
          <w:sz w:val="24"/>
          <w:szCs w:val="22"/>
        </w:rPr>
      </w:pPr>
      <w:hyperlink w:anchor="_Toc87947284" w:history="1">
        <w:r w:rsidR="00842822" w:rsidRPr="00842822">
          <w:rPr>
            <w:rStyle w:val="af5"/>
            <w:rFonts w:asciiTheme="minorEastAsia" w:hAnsiTheme="minorEastAsia" w:hint="eastAsia"/>
            <w:noProof/>
            <w:sz w:val="24"/>
          </w:rPr>
          <w:t>十六、托管协议的变更、终止与基金财产的清算</w:t>
        </w:r>
        <w:r w:rsidR="00842822" w:rsidRPr="00842822">
          <w:rPr>
            <w:noProof/>
            <w:webHidden/>
            <w:sz w:val="24"/>
          </w:rPr>
          <w:tab/>
        </w:r>
        <w:r w:rsidR="00842822" w:rsidRPr="00842822">
          <w:rPr>
            <w:noProof/>
            <w:webHidden/>
            <w:sz w:val="24"/>
          </w:rPr>
          <w:fldChar w:fldCharType="begin"/>
        </w:r>
        <w:r w:rsidR="00842822" w:rsidRPr="00842822">
          <w:rPr>
            <w:noProof/>
            <w:webHidden/>
            <w:sz w:val="24"/>
          </w:rPr>
          <w:instrText xml:space="preserve"> PAGEREF _Toc87947284 \h </w:instrText>
        </w:r>
        <w:r w:rsidR="00842822" w:rsidRPr="00842822">
          <w:rPr>
            <w:noProof/>
            <w:webHidden/>
            <w:sz w:val="24"/>
          </w:rPr>
        </w:r>
        <w:r w:rsidR="00842822" w:rsidRPr="00842822">
          <w:rPr>
            <w:noProof/>
            <w:webHidden/>
            <w:sz w:val="24"/>
          </w:rPr>
          <w:fldChar w:fldCharType="separate"/>
        </w:r>
        <w:r w:rsidR="00842822" w:rsidRPr="00842822">
          <w:rPr>
            <w:noProof/>
            <w:webHidden/>
            <w:sz w:val="24"/>
          </w:rPr>
          <w:t>47</w:t>
        </w:r>
        <w:r w:rsidR="00842822" w:rsidRPr="00842822">
          <w:rPr>
            <w:noProof/>
            <w:webHidden/>
            <w:sz w:val="24"/>
          </w:rPr>
          <w:fldChar w:fldCharType="end"/>
        </w:r>
      </w:hyperlink>
    </w:p>
    <w:p w14:paraId="63F33A4D" w14:textId="77777777" w:rsidR="00842822" w:rsidRPr="00842822" w:rsidRDefault="008B62F7" w:rsidP="00842822">
      <w:pPr>
        <w:pStyle w:val="TOC2"/>
        <w:tabs>
          <w:tab w:val="right" w:leader="dot" w:pos="8494"/>
        </w:tabs>
        <w:spacing w:line="360" w:lineRule="auto"/>
        <w:rPr>
          <w:rFonts w:asciiTheme="minorHAnsi" w:eastAsiaTheme="minorEastAsia" w:hAnsiTheme="minorHAnsi" w:cstheme="minorBidi"/>
          <w:noProof/>
          <w:sz w:val="24"/>
          <w:szCs w:val="22"/>
        </w:rPr>
      </w:pPr>
      <w:hyperlink w:anchor="_Toc87947285" w:history="1">
        <w:r w:rsidR="00842822" w:rsidRPr="00842822">
          <w:rPr>
            <w:rStyle w:val="af5"/>
            <w:rFonts w:asciiTheme="minorEastAsia" w:hAnsiTheme="minorEastAsia" w:hint="eastAsia"/>
            <w:noProof/>
            <w:sz w:val="24"/>
          </w:rPr>
          <w:t>十七、违约责任</w:t>
        </w:r>
        <w:r w:rsidR="00842822" w:rsidRPr="00842822">
          <w:rPr>
            <w:noProof/>
            <w:webHidden/>
            <w:sz w:val="24"/>
          </w:rPr>
          <w:tab/>
        </w:r>
        <w:r w:rsidR="00842822" w:rsidRPr="00842822">
          <w:rPr>
            <w:noProof/>
            <w:webHidden/>
            <w:sz w:val="24"/>
          </w:rPr>
          <w:fldChar w:fldCharType="begin"/>
        </w:r>
        <w:r w:rsidR="00842822" w:rsidRPr="00842822">
          <w:rPr>
            <w:noProof/>
            <w:webHidden/>
            <w:sz w:val="24"/>
          </w:rPr>
          <w:instrText xml:space="preserve"> PAGEREF _Toc87947285 \h </w:instrText>
        </w:r>
        <w:r w:rsidR="00842822" w:rsidRPr="00842822">
          <w:rPr>
            <w:noProof/>
            <w:webHidden/>
            <w:sz w:val="24"/>
          </w:rPr>
        </w:r>
        <w:r w:rsidR="00842822" w:rsidRPr="00842822">
          <w:rPr>
            <w:noProof/>
            <w:webHidden/>
            <w:sz w:val="24"/>
          </w:rPr>
          <w:fldChar w:fldCharType="separate"/>
        </w:r>
        <w:r w:rsidR="00842822" w:rsidRPr="00842822">
          <w:rPr>
            <w:noProof/>
            <w:webHidden/>
            <w:sz w:val="24"/>
          </w:rPr>
          <w:t>49</w:t>
        </w:r>
        <w:r w:rsidR="00842822" w:rsidRPr="00842822">
          <w:rPr>
            <w:noProof/>
            <w:webHidden/>
            <w:sz w:val="24"/>
          </w:rPr>
          <w:fldChar w:fldCharType="end"/>
        </w:r>
      </w:hyperlink>
    </w:p>
    <w:p w14:paraId="05107C7C" w14:textId="77777777" w:rsidR="00842822" w:rsidRPr="00842822" w:rsidRDefault="008B62F7" w:rsidP="00842822">
      <w:pPr>
        <w:pStyle w:val="TOC2"/>
        <w:tabs>
          <w:tab w:val="right" w:leader="dot" w:pos="8494"/>
        </w:tabs>
        <w:spacing w:line="360" w:lineRule="auto"/>
        <w:rPr>
          <w:rFonts w:asciiTheme="minorHAnsi" w:eastAsiaTheme="minorEastAsia" w:hAnsiTheme="minorHAnsi" w:cstheme="minorBidi"/>
          <w:noProof/>
          <w:sz w:val="24"/>
          <w:szCs w:val="22"/>
        </w:rPr>
      </w:pPr>
      <w:hyperlink w:anchor="_Toc87947286" w:history="1">
        <w:r w:rsidR="00842822" w:rsidRPr="00842822">
          <w:rPr>
            <w:rStyle w:val="af5"/>
            <w:rFonts w:asciiTheme="minorEastAsia" w:hAnsiTheme="minorEastAsia" w:hint="eastAsia"/>
            <w:noProof/>
            <w:sz w:val="24"/>
          </w:rPr>
          <w:t>十八、争议解决方式</w:t>
        </w:r>
        <w:r w:rsidR="00842822" w:rsidRPr="00842822">
          <w:rPr>
            <w:noProof/>
            <w:webHidden/>
            <w:sz w:val="24"/>
          </w:rPr>
          <w:tab/>
        </w:r>
        <w:r w:rsidR="00842822" w:rsidRPr="00842822">
          <w:rPr>
            <w:noProof/>
            <w:webHidden/>
            <w:sz w:val="24"/>
          </w:rPr>
          <w:fldChar w:fldCharType="begin"/>
        </w:r>
        <w:r w:rsidR="00842822" w:rsidRPr="00842822">
          <w:rPr>
            <w:noProof/>
            <w:webHidden/>
            <w:sz w:val="24"/>
          </w:rPr>
          <w:instrText xml:space="preserve"> PAGEREF _Toc87947286 \h </w:instrText>
        </w:r>
        <w:r w:rsidR="00842822" w:rsidRPr="00842822">
          <w:rPr>
            <w:noProof/>
            <w:webHidden/>
            <w:sz w:val="24"/>
          </w:rPr>
        </w:r>
        <w:r w:rsidR="00842822" w:rsidRPr="00842822">
          <w:rPr>
            <w:noProof/>
            <w:webHidden/>
            <w:sz w:val="24"/>
          </w:rPr>
          <w:fldChar w:fldCharType="separate"/>
        </w:r>
        <w:r w:rsidR="00842822" w:rsidRPr="00842822">
          <w:rPr>
            <w:noProof/>
            <w:webHidden/>
            <w:sz w:val="24"/>
          </w:rPr>
          <w:t>50</w:t>
        </w:r>
        <w:r w:rsidR="00842822" w:rsidRPr="00842822">
          <w:rPr>
            <w:noProof/>
            <w:webHidden/>
            <w:sz w:val="24"/>
          </w:rPr>
          <w:fldChar w:fldCharType="end"/>
        </w:r>
      </w:hyperlink>
    </w:p>
    <w:p w14:paraId="648452B9" w14:textId="77777777" w:rsidR="00842822" w:rsidRPr="00842822" w:rsidRDefault="008B62F7" w:rsidP="00842822">
      <w:pPr>
        <w:pStyle w:val="TOC2"/>
        <w:tabs>
          <w:tab w:val="right" w:leader="dot" w:pos="8494"/>
        </w:tabs>
        <w:spacing w:line="360" w:lineRule="auto"/>
        <w:rPr>
          <w:rFonts w:asciiTheme="minorHAnsi" w:eastAsiaTheme="minorEastAsia" w:hAnsiTheme="minorHAnsi" w:cstheme="minorBidi"/>
          <w:noProof/>
          <w:sz w:val="24"/>
          <w:szCs w:val="22"/>
        </w:rPr>
      </w:pPr>
      <w:hyperlink w:anchor="_Toc87947287" w:history="1">
        <w:r w:rsidR="00842822" w:rsidRPr="00842822">
          <w:rPr>
            <w:rStyle w:val="af5"/>
            <w:rFonts w:asciiTheme="minorEastAsia" w:hAnsiTheme="minorEastAsia" w:hint="eastAsia"/>
            <w:noProof/>
            <w:sz w:val="24"/>
          </w:rPr>
          <w:t>十九、托管协议的效力</w:t>
        </w:r>
        <w:r w:rsidR="00842822" w:rsidRPr="00842822">
          <w:rPr>
            <w:noProof/>
            <w:webHidden/>
            <w:sz w:val="24"/>
          </w:rPr>
          <w:tab/>
        </w:r>
        <w:r w:rsidR="00842822" w:rsidRPr="00842822">
          <w:rPr>
            <w:noProof/>
            <w:webHidden/>
            <w:sz w:val="24"/>
          </w:rPr>
          <w:fldChar w:fldCharType="begin"/>
        </w:r>
        <w:r w:rsidR="00842822" w:rsidRPr="00842822">
          <w:rPr>
            <w:noProof/>
            <w:webHidden/>
            <w:sz w:val="24"/>
          </w:rPr>
          <w:instrText xml:space="preserve"> PAGEREF _Toc87947287 \h </w:instrText>
        </w:r>
        <w:r w:rsidR="00842822" w:rsidRPr="00842822">
          <w:rPr>
            <w:noProof/>
            <w:webHidden/>
            <w:sz w:val="24"/>
          </w:rPr>
        </w:r>
        <w:r w:rsidR="00842822" w:rsidRPr="00842822">
          <w:rPr>
            <w:noProof/>
            <w:webHidden/>
            <w:sz w:val="24"/>
          </w:rPr>
          <w:fldChar w:fldCharType="separate"/>
        </w:r>
        <w:r w:rsidR="00842822" w:rsidRPr="00842822">
          <w:rPr>
            <w:noProof/>
            <w:webHidden/>
            <w:sz w:val="24"/>
          </w:rPr>
          <w:t>51</w:t>
        </w:r>
        <w:r w:rsidR="00842822" w:rsidRPr="00842822">
          <w:rPr>
            <w:noProof/>
            <w:webHidden/>
            <w:sz w:val="24"/>
          </w:rPr>
          <w:fldChar w:fldCharType="end"/>
        </w:r>
      </w:hyperlink>
    </w:p>
    <w:p w14:paraId="43666D75" w14:textId="77777777" w:rsidR="00842822" w:rsidRPr="00842822" w:rsidRDefault="008B62F7" w:rsidP="00842822">
      <w:pPr>
        <w:pStyle w:val="TOC2"/>
        <w:tabs>
          <w:tab w:val="right" w:leader="dot" w:pos="8494"/>
        </w:tabs>
        <w:spacing w:line="360" w:lineRule="auto"/>
        <w:rPr>
          <w:rFonts w:asciiTheme="minorHAnsi" w:eastAsiaTheme="minorEastAsia" w:hAnsiTheme="minorHAnsi" w:cstheme="minorBidi"/>
          <w:noProof/>
          <w:sz w:val="24"/>
          <w:szCs w:val="22"/>
        </w:rPr>
      </w:pPr>
      <w:hyperlink w:anchor="_Toc87947288" w:history="1">
        <w:r w:rsidR="00842822" w:rsidRPr="00842822">
          <w:rPr>
            <w:rStyle w:val="af5"/>
            <w:rFonts w:asciiTheme="minorEastAsia" w:hAnsiTheme="minorEastAsia" w:hint="eastAsia"/>
            <w:noProof/>
            <w:sz w:val="24"/>
          </w:rPr>
          <w:t>二十、其他事项</w:t>
        </w:r>
        <w:r w:rsidR="00842822" w:rsidRPr="00842822">
          <w:rPr>
            <w:noProof/>
            <w:webHidden/>
            <w:sz w:val="24"/>
          </w:rPr>
          <w:tab/>
        </w:r>
        <w:r w:rsidR="00842822" w:rsidRPr="00842822">
          <w:rPr>
            <w:noProof/>
            <w:webHidden/>
            <w:sz w:val="24"/>
          </w:rPr>
          <w:fldChar w:fldCharType="begin"/>
        </w:r>
        <w:r w:rsidR="00842822" w:rsidRPr="00842822">
          <w:rPr>
            <w:noProof/>
            <w:webHidden/>
            <w:sz w:val="24"/>
          </w:rPr>
          <w:instrText xml:space="preserve"> PAGEREF _Toc87947288 \h </w:instrText>
        </w:r>
        <w:r w:rsidR="00842822" w:rsidRPr="00842822">
          <w:rPr>
            <w:noProof/>
            <w:webHidden/>
            <w:sz w:val="24"/>
          </w:rPr>
        </w:r>
        <w:r w:rsidR="00842822" w:rsidRPr="00842822">
          <w:rPr>
            <w:noProof/>
            <w:webHidden/>
            <w:sz w:val="24"/>
          </w:rPr>
          <w:fldChar w:fldCharType="separate"/>
        </w:r>
        <w:r w:rsidR="00842822" w:rsidRPr="00842822">
          <w:rPr>
            <w:noProof/>
            <w:webHidden/>
            <w:sz w:val="24"/>
          </w:rPr>
          <w:t>52</w:t>
        </w:r>
        <w:r w:rsidR="00842822" w:rsidRPr="00842822">
          <w:rPr>
            <w:noProof/>
            <w:webHidden/>
            <w:sz w:val="24"/>
          </w:rPr>
          <w:fldChar w:fldCharType="end"/>
        </w:r>
      </w:hyperlink>
    </w:p>
    <w:p w14:paraId="4B81EAB5" w14:textId="77777777" w:rsidR="00842822" w:rsidRPr="00842822" w:rsidRDefault="008B62F7" w:rsidP="00842822">
      <w:pPr>
        <w:pStyle w:val="TOC2"/>
        <w:tabs>
          <w:tab w:val="right" w:leader="dot" w:pos="8494"/>
        </w:tabs>
        <w:spacing w:line="360" w:lineRule="auto"/>
        <w:rPr>
          <w:rFonts w:asciiTheme="minorHAnsi" w:eastAsiaTheme="minorEastAsia" w:hAnsiTheme="minorHAnsi" w:cstheme="minorBidi"/>
          <w:noProof/>
          <w:sz w:val="24"/>
          <w:szCs w:val="22"/>
        </w:rPr>
      </w:pPr>
      <w:hyperlink w:anchor="_Toc87947289" w:history="1">
        <w:r w:rsidR="00842822" w:rsidRPr="00842822">
          <w:rPr>
            <w:rStyle w:val="af5"/>
            <w:rFonts w:asciiTheme="minorEastAsia" w:hAnsiTheme="minorEastAsia" w:hint="eastAsia"/>
            <w:noProof/>
            <w:sz w:val="24"/>
          </w:rPr>
          <w:t>二十一、托管协议的签订</w:t>
        </w:r>
        <w:r w:rsidR="00842822" w:rsidRPr="00842822">
          <w:rPr>
            <w:noProof/>
            <w:webHidden/>
            <w:sz w:val="24"/>
          </w:rPr>
          <w:tab/>
        </w:r>
        <w:r w:rsidR="00842822" w:rsidRPr="00842822">
          <w:rPr>
            <w:noProof/>
            <w:webHidden/>
            <w:sz w:val="24"/>
          </w:rPr>
          <w:fldChar w:fldCharType="begin"/>
        </w:r>
        <w:r w:rsidR="00842822" w:rsidRPr="00842822">
          <w:rPr>
            <w:noProof/>
            <w:webHidden/>
            <w:sz w:val="24"/>
          </w:rPr>
          <w:instrText xml:space="preserve"> PAGEREF _Toc87947289 \h </w:instrText>
        </w:r>
        <w:r w:rsidR="00842822" w:rsidRPr="00842822">
          <w:rPr>
            <w:noProof/>
            <w:webHidden/>
            <w:sz w:val="24"/>
          </w:rPr>
        </w:r>
        <w:r w:rsidR="00842822" w:rsidRPr="00842822">
          <w:rPr>
            <w:noProof/>
            <w:webHidden/>
            <w:sz w:val="24"/>
          </w:rPr>
          <w:fldChar w:fldCharType="separate"/>
        </w:r>
        <w:r w:rsidR="00842822" w:rsidRPr="00842822">
          <w:rPr>
            <w:noProof/>
            <w:webHidden/>
            <w:sz w:val="24"/>
          </w:rPr>
          <w:t>53</w:t>
        </w:r>
        <w:r w:rsidR="00842822" w:rsidRPr="00842822">
          <w:rPr>
            <w:noProof/>
            <w:webHidden/>
            <w:sz w:val="24"/>
          </w:rPr>
          <w:fldChar w:fldCharType="end"/>
        </w:r>
      </w:hyperlink>
    </w:p>
    <w:p w14:paraId="49BF75A7" w14:textId="77777777" w:rsidR="007643AC" w:rsidRPr="008C19D2" w:rsidRDefault="00AA6BF3" w:rsidP="00821899">
      <w:pPr>
        <w:pStyle w:val="TOC2"/>
        <w:tabs>
          <w:tab w:val="left" w:pos="1200"/>
          <w:tab w:val="left" w:pos="1680"/>
          <w:tab w:val="right" w:leader="dot" w:pos="8296"/>
        </w:tabs>
        <w:spacing w:line="360" w:lineRule="auto"/>
        <w:rPr>
          <w:rFonts w:asciiTheme="minorEastAsia" w:eastAsiaTheme="minorEastAsia" w:hAnsiTheme="minorEastAsia"/>
          <w:sz w:val="24"/>
        </w:rPr>
      </w:pPr>
      <w:r w:rsidRPr="008C19D2">
        <w:rPr>
          <w:rStyle w:val="af5"/>
          <w:rFonts w:asciiTheme="minorEastAsia" w:eastAsiaTheme="minorEastAsia" w:hAnsiTheme="minorEastAsia"/>
          <w:b/>
          <w:color w:val="auto"/>
          <w:sz w:val="24"/>
        </w:rPr>
        <w:fldChar w:fldCharType="end"/>
      </w:r>
    </w:p>
    <w:p w14:paraId="511163FB" w14:textId="77777777" w:rsidR="007643AC" w:rsidRPr="008C19D2" w:rsidRDefault="007643AC">
      <w:pPr>
        <w:widowControl/>
        <w:adjustRightInd w:val="0"/>
        <w:snapToGrid w:val="0"/>
        <w:spacing w:line="360" w:lineRule="auto"/>
        <w:ind w:firstLineChars="200" w:firstLine="480"/>
        <w:rPr>
          <w:rFonts w:asciiTheme="minorEastAsia" w:eastAsiaTheme="minorEastAsia" w:hAnsiTheme="minorEastAsia" w:cs="Arial"/>
          <w:kern w:val="0"/>
          <w:sz w:val="24"/>
        </w:rPr>
      </w:pPr>
    </w:p>
    <w:p w14:paraId="233565A2" w14:textId="77777777" w:rsidR="007643AC" w:rsidRPr="008C19D2" w:rsidRDefault="007643AC">
      <w:pPr>
        <w:widowControl/>
        <w:adjustRightInd w:val="0"/>
        <w:snapToGrid w:val="0"/>
        <w:spacing w:line="360" w:lineRule="auto"/>
        <w:ind w:firstLineChars="200" w:firstLine="480"/>
        <w:jc w:val="center"/>
        <w:rPr>
          <w:rFonts w:asciiTheme="minorEastAsia" w:eastAsiaTheme="minorEastAsia" w:hAnsiTheme="minorEastAsia" w:cs="Arial"/>
          <w:sz w:val="24"/>
        </w:rPr>
      </w:pPr>
    </w:p>
    <w:p w14:paraId="5288BC56" w14:textId="77777777" w:rsidR="007643AC" w:rsidRPr="008C19D2" w:rsidRDefault="00A668FF" w:rsidP="00FE330B">
      <w:pPr>
        <w:widowControl/>
        <w:spacing w:line="360" w:lineRule="auto"/>
        <w:ind w:firstLineChars="200" w:firstLine="420"/>
        <w:rPr>
          <w:rFonts w:asciiTheme="minorEastAsia" w:eastAsiaTheme="minorEastAsia" w:hAnsiTheme="minorEastAsia"/>
          <w:kern w:val="0"/>
          <w:sz w:val="24"/>
        </w:rPr>
      </w:pPr>
      <w:r w:rsidRPr="008C19D2">
        <w:rPr>
          <w:rFonts w:asciiTheme="minorEastAsia" w:eastAsiaTheme="minorEastAsia" w:hAnsiTheme="minorEastAsia"/>
          <w:kern w:val="0"/>
          <w:szCs w:val="21"/>
        </w:rPr>
        <w:br w:type="page"/>
      </w:r>
      <w:r w:rsidRPr="008C19D2">
        <w:rPr>
          <w:rFonts w:asciiTheme="minorEastAsia" w:eastAsiaTheme="minorEastAsia" w:hAnsiTheme="minorEastAsia" w:hint="eastAsia"/>
          <w:kern w:val="0"/>
          <w:sz w:val="24"/>
        </w:rPr>
        <w:lastRenderedPageBreak/>
        <w:t>鉴于</w:t>
      </w:r>
      <w:r w:rsidR="00674EE2" w:rsidRPr="008C19D2">
        <w:rPr>
          <w:rFonts w:asciiTheme="minorEastAsia" w:eastAsiaTheme="minorEastAsia" w:hAnsiTheme="minorEastAsia" w:hint="eastAsia"/>
          <w:sz w:val="24"/>
        </w:rPr>
        <w:t>上银基金</w:t>
      </w:r>
      <w:r w:rsidR="006A0E76" w:rsidRPr="008C19D2">
        <w:rPr>
          <w:rFonts w:asciiTheme="minorEastAsia" w:eastAsiaTheme="minorEastAsia" w:hAnsiTheme="minorEastAsia" w:hint="eastAsia"/>
          <w:sz w:val="24"/>
        </w:rPr>
        <w:t>管理有限公司</w:t>
      </w:r>
      <w:r w:rsidRPr="008C19D2">
        <w:rPr>
          <w:rFonts w:asciiTheme="minorEastAsia" w:eastAsiaTheme="minorEastAsia" w:hAnsiTheme="minorEastAsia" w:hint="eastAsia"/>
          <w:kern w:val="0"/>
          <w:sz w:val="24"/>
        </w:rPr>
        <w:t>系一家依照中国法律合法成立并有效存续的有限责任公司，按照相关法律法规的规定具备担任基金管理人的资格和能力，拟募集发行</w:t>
      </w:r>
      <w:r w:rsidR="00674EE2" w:rsidRPr="008C19D2">
        <w:rPr>
          <w:rFonts w:asciiTheme="minorEastAsia" w:eastAsiaTheme="minorEastAsia" w:hAnsiTheme="minorEastAsia" w:hint="eastAsia"/>
          <w:kern w:val="0"/>
          <w:sz w:val="24"/>
        </w:rPr>
        <w:t>上银鑫达灵活配置</w:t>
      </w:r>
      <w:r w:rsidR="00FE330B" w:rsidRPr="008C19D2">
        <w:rPr>
          <w:rFonts w:asciiTheme="minorEastAsia" w:eastAsiaTheme="minorEastAsia" w:hAnsiTheme="minorEastAsia" w:hint="eastAsia"/>
          <w:kern w:val="0"/>
          <w:sz w:val="24"/>
        </w:rPr>
        <w:t>混合型</w:t>
      </w:r>
      <w:r w:rsidRPr="008C19D2">
        <w:rPr>
          <w:rFonts w:asciiTheme="minorEastAsia" w:eastAsiaTheme="minorEastAsia" w:hAnsiTheme="minorEastAsia" w:hint="eastAsia"/>
          <w:sz w:val="24"/>
        </w:rPr>
        <w:t>证券投资基金</w:t>
      </w:r>
      <w:r w:rsidR="007643AC" w:rsidRPr="008C19D2">
        <w:rPr>
          <w:rFonts w:asciiTheme="minorEastAsia" w:eastAsiaTheme="minorEastAsia" w:hAnsiTheme="minorEastAsia" w:hint="eastAsia"/>
          <w:sz w:val="24"/>
        </w:rPr>
        <w:t>（以下简称“本基金”或“基金”）</w:t>
      </w:r>
      <w:r w:rsidRPr="008C19D2">
        <w:rPr>
          <w:rFonts w:asciiTheme="minorEastAsia" w:eastAsiaTheme="minorEastAsia" w:hAnsiTheme="minorEastAsia" w:hint="eastAsia"/>
          <w:kern w:val="0"/>
          <w:sz w:val="24"/>
        </w:rPr>
        <w:t>；</w:t>
      </w:r>
    </w:p>
    <w:p w14:paraId="62AE09D4" w14:textId="77777777" w:rsidR="007643AC" w:rsidRPr="008C19D2" w:rsidRDefault="00A668FF">
      <w:pPr>
        <w:widowControl/>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鉴于兴业银行股份有限公司系一家依照中国法律合法成立并有效存续的银行，按照相关法律法规的规定具备担任基金托管人的资格和能力；</w:t>
      </w:r>
    </w:p>
    <w:p w14:paraId="49BBFB02" w14:textId="77777777" w:rsidR="007643AC" w:rsidRPr="008C19D2" w:rsidRDefault="00A668FF">
      <w:pPr>
        <w:widowControl/>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鉴于</w:t>
      </w:r>
      <w:r w:rsidR="00674EE2" w:rsidRPr="008C19D2">
        <w:rPr>
          <w:rFonts w:asciiTheme="minorEastAsia" w:eastAsiaTheme="minorEastAsia" w:hAnsiTheme="minorEastAsia" w:hint="eastAsia"/>
          <w:sz w:val="24"/>
        </w:rPr>
        <w:t>上银基金</w:t>
      </w:r>
      <w:r w:rsidR="006A0E76" w:rsidRPr="008C19D2">
        <w:rPr>
          <w:rFonts w:asciiTheme="minorEastAsia" w:eastAsiaTheme="minorEastAsia" w:hAnsiTheme="minorEastAsia" w:hint="eastAsia"/>
          <w:sz w:val="24"/>
        </w:rPr>
        <w:t>管理有限公司</w:t>
      </w:r>
      <w:r w:rsidRPr="008C19D2">
        <w:rPr>
          <w:rFonts w:asciiTheme="minorEastAsia" w:eastAsiaTheme="minorEastAsia" w:hAnsiTheme="minorEastAsia" w:hint="eastAsia"/>
          <w:kern w:val="0"/>
          <w:sz w:val="24"/>
        </w:rPr>
        <w:t>拟担任</w:t>
      </w:r>
      <w:r w:rsidR="00674EE2" w:rsidRPr="008C19D2">
        <w:rPr>
          <w:rFonts w:asciiTheme="minorEastAsia" w:eastAsiaTheme="minorEastAsia" w:hAnsiTheme="minorEastAsia" w:hint="eastAsia"/>
          <w:kern w:val="0"/>
          <w:sz w:val="24"/>
        </w:rPr>
        <w:t>上银鑫达灵活配置</w:t>
      </w:r>
      <w:r w:rsidR="00FE330B" w:rsidRPr="008C19D2">
        <w:rPr>
          <w:rFonts w:asciiTheme="minorEastAsia" w:eastAsiaTheme="minorEastAsia" w:hAnsiTheme="minorEastAsia" w:hint="eastAsia"/>
          <w:kern w:val="0"/>
          <w:sz w:val="24"/>
        </w:rPr>
        <w:t>混合型</w:t>
      </w:r>
      <w:r w:rsidRPr="008C19D2">
        <w:rPr>
          <w:rFonts w:asciiTheme="minorEastAsia" w:eastAsiaTheme="minorEastAsia" w:hAnsiTheme="minorEastAsia" w:hint="eastAsia"/>
          <w:sz w:val="24"/>
        </w:rPr>
        <w:t>证券投资基金</w:t>
      </w:r>
      <w:r w:rsidRPr="008C19D2">
        <w:rPr>
          <w:rFonts w:asciiTheme="minorEastAsia" w:eastAsiaTheme="minorEastAsia" w:hAnsiTheme="minorEastAsia" w:hint="eastAsia"/>
          <w:kern w:val="0"/>
          <w:sz w:val="24"/>
        </w:rPr>
        <w:t>的基金管理人，兴业银行股份有限公司拟担任</w:t>
      </w:r>
      <w:r w:rsidR="00674EE2" w:rsidRPr="008C19D2">
        <w:rPr>
          <w:rFonts w:asciiTheme="minorEastAsia" w:eastAsiaTheme="minorEastAsia" w:hAnsiTheme="minorEastAsia" w:hint="eastAsia"/>
          <w:kern w:val="0"/>
          <w:sz w:val="24"/>
        </w:rPr>
        <w:t>上银鑫达灵活配置</w:t>
      </w:r>
      <w:r w:rsidR="00FE330B" w:rsidRPr="008C19D2">
        <w:rPr>
          <w:rFonts w:asciiTheme="minorEastAsia" w:eastAsiaTheme="minorEastAsia" w:hAnsiTheme="minorEastAsia" w:hint="eastAsia"/>
          <w:kern w:val="0"/>
          <w:sz w:val="24"/>
        </w:rPr>
        <w:t>混合型</w:t>
      </w:r>
      <w:r w:rsidRPr="008C19D2">
        <w:rPr>
          <w:rFonts w:asciiTheme="minorEastAsia" w:eastAsiaTheme="minorEastAsia" w:hAnsiTheme="minorEastAsia" w:hint="eastAsia"/>
          <w:sz w:val="24"/>
        </w:rPr>
        <w:t>证券投资基金</w:t>
      </w:r>
      <w:r w:rsidRPr="008C19D2">
        <w:rPr>
          <w:rFonts w:asciiTheme="minorEastAsia" w:eastAsiaTheme="minorEastAsia" w:hAnsiTheme="minorEastAsia" w:hint="eastAsia"/>
          <w:kern w:val="0"/>
          <w:sz w:val="24"/>
        </w:rPr>
        <w:t>的基金托管人；</w:t>
      </w:r>
    </w:p>
    <w:p w14:paraId="4B995245" w14:textId="77777777" w:rsidR="007643AC" w:rsidRPr="008C19D2" w:rsidRDefault="00A668FF">
      <w:pPr>
        <w:widowControl/>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为明确</w:t>
      </w:r>
      <w:r w:rsidR="00674EE2" w:rsidRPr="008C19D2">
        <w:rPr>
          <w:rFonts w:asciiTheme="minorEastAsia" w:eastAsiaTheme="minorEastAsia" w:hAnsiTheme="minorEastAsia" w:hint="eastAsia"/>
          <w:kern w:val="0"/>
          <w:sz w:val="24"/>
        </w:rPr>
        <w:t>上银鑫达灵活配置</w:t>
      </w:r>
      <w:r w:rsidR="00FE330B" w:rsidRPr="008C19D2">
        <w:rPr>
          <w:rFonts w:asciiTheme="minorEastAsia" w:eastAsiaTheme="minorEastAsia" w:hAnsiTheme="minorEastAsia" w:hint="eastAsia"/>
          <w:kern w:val="0"/>
          <w:sz w:val="24"/>
        </w:rPr>
        <w:t>混合型</w:t>
      </w:r>
      <w:r w:rsidRPr="008C19D2">
        <w:rPr>
          <w:rFonts w:asciiTheme="minorEastAsia" w:eastAsiaTheme="minorEastAsia" w:hAnsiTheme="minorEastAsia" w:hint="eastAsia"/>
          <w:sz w:val="24"/>
        </w:rPr>
        <w:t>证券投资基金</w:t>
      </w:r>
      <w:r w:rsidRPr="008C19D2">
        <w:rPr>
          <w:rFonts w:asciiTheme="minorEastAsia" w:eastAsiaTheme="minorEastAsia" w:hAnsiTheme="minorEastAsia" w:hint="eastAsia"/>
          <w:kern w:val="0"/>
          <w:sz w:val="24"/>
        </w:rPr>
        <w:t>的基金管理人和基金托管人之间的权利义务关系，特制订本托管协议；</w:t>
      </w:r>
    </w:p>
    <w:p w14:paraId="53F5F309" w14:textId="77777777" w:rsidR="00BF6DB8" w:rsidRPr="008C19D2" w:rsidRDefault="00A668FF">
      <w:pPr>
        <w:widowControl/>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除非另有约定，《</w:t>
      </w:r>
      <w:r w:rsidR="00674EE2" w:rsidRPr="008C19D2">
        <w:rPr>
          <w:rFonts w:asciiTheme="minorEastAsia" w:eastAsiaTheme="minorEastAsia" w:hAnsiTheme="minorEastAsia" w:hint="eastAsia"/>
          <w:kern w:val="0"/>
          <w:sz w:val="24"/>
        </w:rPr>
        <w:t>上银鑫达灵活配置</w:t>
      </w:r>
      <w:r w:rsidR="00FE330B" w:rsidRPr="008C19D2">
        <w:rPr>
          <w:rFonts w:asciiTheme="minorEastAsia" w:eastAsiaTheme="minorEastAsia" w:hAnsiTheme="minorEastAsia" w:hint="eastAsia"/>
          <w:kern w:val="0"/>
          <w:sz w:val="24"/>
        </w:rPr>
        <w:t>混合型</w:t>
      </w:r>
      <w:r w:rsidRPr="008C19D2">
        <w:rPr>
          <w:rFonts w:asciiTheme="minorEastAsia" w:eastAsiaTheme="minorEastAsia" w:hAnsiTheme="minorEastAsia" w:hint="eastAsia"/>
          <w:sz w:val="24"/>
        </w:rPr>
        <w:t>证券投资基金</w:t>
      </w:r>
      <w:r w:rsidRPr="008C19D2">
        <w:rPr>
          <w:rFonts w:asciiTheme="minorEastAsia" w:eastAsiaTheme="minorEastAsia" w:hAnsiTheme="minorEastAsia" w:hint="eastAsia"/>
          <w:kern w:val="0"/>
          <w:sz w:val="24"/>
        </w:rPr>
        <w:t>基金合同》（以下简称</w:t>
      </w:r>
      <w:r w:rsidRPr="008C19D2">
        <w:rPr>
          <w:rFonts w:asciiTheme="minorEastAsia" w:eastAsiaTheme="minorEastAsia" w:hAnsiTheme="minorEastAsia"/>
          <w:kern w:val="0"/>
          <w:sz w:val="24"/>
        </w:rPr>
        <w:t>“</w:t>
      </w:r>
      <w:r w:rsidRPr="008C19D2">
        <w:rPr>
          <w:rFonts w:asciiTheme="minorEastAsia" w:eastAsiaTheme="minorEastAsia" w:hAnsiTheme="minorEastAsia" w:hint="eastAsia"/>
          <w:kern w:val="0"/>
          <w:sz w:val="24"/>
        </w:rPr>
        <w:t>基金合同</w:t>
      </w:r>
      <w:r w:rsidRPr="008C19D2">
        <w:rPr>
          <w:rFonts w:asciiTheme="minorEastAsia" w:eastAsiaTheme="minorEastAsia" w:hAnsiTheme="minorEastAsia"/>
          <w:kern w:val="0"/>
          <w:sz w:val="24"/>
        </w:rPr>
        <w:t>”</w:t>
      </w:r>
      <w:r w:rsidRPr="008C19D2">
        <w:rPr>
          <w:rFonts w:asciiTheme="minorEastAsia" w:eastAsiaTheme="minorEastAsia" w:hAnsiTheme="minorEastAsia" w:hint="eastAsia"/>
          <w:kern w:val="0"/>
          <w:sz w:val="24"/>
        </w:rPr>
        <w:t>）中定义的术语在用于本托管协议时应具有相同的含义；若有抵触应以基金合同为准，并依其条款解释。</w:t>
      </w:r>
    </w:p>
    <w:p w14:paraId="1D799589" w14:textId="77777777" w:rsidR="00BF6DB8" w:rsidRPr="008C19D2" w:rsidRDefault="00BF6DB8">
      <w:pPr>
        <w:widowControl/>
        <w:jc w:val="left"/>
        <w:rPr>
          <w:rFonts w:asciiTheme="minorEastAsia" w:eastAsiaTheme="minorEastAsia" w:hAnsiTheme="minorEastAsia"/>
          <w:kern w:val="0"/>
          <w:sz w:val="24"/>
        </w:rPr>
      </w:pPr>
      <w:r w:rsidRPr="008C19D2">
        <w:rPr>
          <w:rFonts w:asciiTheme="minorEastAsia" w:eastAsiaTheme="minorEastAsia" w:hAnsiTheme="minorEastAsia"/>
          <w:kern w:val="0"/>
          <w:sz w:val="24"/>
        </w:rPr>
        <w:br w:type="page"/>
      </w:r>
    </w:p>
    <w:p w14:paraId="5C6A6682" w14:textId="77777777" w:rsidR="007643AC" w:rsidRPr="008C19D2" w:rsidRDefault="007643AC" w:rsidP="00BF6DB8">
      <w:pPr>
        <w:widowControl/>
        <w:spacing w:line="360" w:lineRule="auto"/>
        <w:ind w:firstLineChars="200" w:firstLine="420"/>
        <w:rPr>
          <w:rFonts w:asciiTheme="minorEastAsia" w:eastAsiaTheme="minorEastAsia" w:hAnsiTheme="minorEastAsia"/>
          <w:kern w:val="0"/>
          <w:szCs w:val="21"/>
        </w:rPr>
        <w:sectPr w:rsidR="007643AC" w:rsidRPr="008C19D2" w:rsidSect="001C6274">
          <w:headerReference w:type="default" r:id="rId8"/>
          <w:footerReference w:type="default" r:id="rId9"/>
          <w:footerReference w:type="first" r:id="rId10"/>
          <w:pgSz w:w="11906" w:h="16838"/>
          <w:pgMar w:top="1418" w:right="1701" w:bottom="1418" w:left="1701" w:header="851" w:footer="992" w:gutter="0"/>
          <w:pgNumType w:start="0"/>
          <w:cols w:space="720"/>
          <w:titlePg/>
          <w:docGrid w:type="lines" w:linePitch="312"/>
        </w:sectPr>
      </w:pPr>
    </w:p>
    <w:p w14:paraId="78EB7CD6" w14:textId="77777777" w:rsidR="007643AC" w:rsidRPr="008C19D2" w:rsidRDefault="00970E7B">
      <w:pPr>
        <w:pStyle w:val="2"/>
        <w:jc w:val="center"/>
        <w:rPr>
          <w:rFonts w:asciiTheme="minorEastAsia" w:eastAsiaTheme="minorEastAsia" w:hAnsiTheme="minorEastAsia"/>
          <w:sz w:val="30"/>
          <w:szCs w:val="30"/>
        </w:rPr>
      </w:pPr>
      <w:bookmarkStart w:id="2" w:name="_Toc87947269"/>
      <w:r w:rsidRPr="008C19D2">
        <w:rPr>
          <w:rFonts w:asciiTheme="minorEastAsia" w:eastAsiaTheme="minorEastAsia" w:hAnsiTheme="minorEastAsia" w:hint="eastAsia"/>
          <w:b w:val="0"/>
          <w:sz w:val="30"/>
          <w:szCs w:val="30"/>
        </w:rPr>
        <w:lastRenderedPageBreak/>
        <w:t>一、基金托管协议当事人</w:t>
      </w:r>
      <w:bookmarkEnd w:id="2"/>
    </w:p>
    <w:p w14:paraId="7D21285B" w14:textId="77777777"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（一）基金管理人</w:t>
      </w:r>
    </w:p>
    <w:p w14:paraId="7C162CC2" w14:textId="77777777" w:rsidR="00FE330B" w:rsidRPr="008C19D2" w:rsidRDefault="00FE330B" w:rsidP="00FE330B">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名称：</w:t>
      </w:r>
      <w:r w:rsidR="00674EE2" w:rsidRPr="008C19D2">
        <w:rPr>
          <w:rFonts w:asciiTheme="minorEastAsia" w:eastAsiaTheme="minorEastAsia" w:hAnsiTheme="minorEastAsia" w:hint="eastAsia"/>
          <w:kern w:val="0"/>
          <w:sz w:val="24"/>
        </w:rPr>
        <w:t>上银基金</w:t>
      </w:r>
      <w:r w:rsidR="006A0E76" w:rsidRPr="008C19D2">
        <w:rPr>
          <w:rFonts w:asciiTheme="minorEastAsia" w:eastAsiaTheme="minorEastAsia" w:hAnsiTheme="minorEastAsia" w:hint="eastAsia"/>
          <w:kern w:val="0"/>
          <w:sz w:val="24"/>
        </w:rPr>
        <w:t>管理有限公司</w:t>
      </w:r>
    </w:p>
    <w:p w14:paraId="79BFF87F" w14:textId="77777777" w:rsidR="00FE330B" w:rsidRPr="008C19D2" w:rsidRDefault="00FE330B" w:rsidP="00AC5BCE">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kern w:val="0"/>
          <w:sz w:val="24"/>
        </w:rPr>
        <w:t>住所：</w:t>
      </w:r>
      <w:r w:rsidR="00A15FE0" w:rsidRPr="008C19D2">
        <w:rPr>
          <w:rFonts w:asciiTheme="minorEastAsia" w:eastAsiaTheme="minorEastAsia" w:hAnsiTheme="minorEastAsia" w:hint="eastAsia"/>
          <w:bCs/>
          <w:sz w:val="24"/>
        </w:rPr>
        <w:t>上海市浦东新区秀浦路</w:t>
      </w:r>
      <w:r w:rsidR="00A15FE0" w:rsidRPr="008C19D2">
        <w:rPr>
          <w:rFonts w:asciiTheme="minorEastAsia" w:eastAsiaTheme="minorEastAsia" w:hAnsiTheme="minorEastAsia"/>
          <w:bCs/>
          <w:sz w:val="24"/>
        </w:rPr>
        <w:t xml:space="preserve">2388号3幢528室 </w:t>
      </w:r>
    </w:p>
    <w:p w14:paraId="54AD213D" w14:textId="77777777" w:rsidR="006F0A05" w:rsidRPr="008C19D2" w:rsidRDefault="00FE330B" w:rsidP="00FE330B">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办公地址：</w:t>
      </w:r>
      <w:r w:rsidR="00A15FE0" w:rsidRPr="008C19D2">
        <w:rPr>
          <w:rFonts w:asciiTheme="minorEastAsia" w:eastAsiaTheme="minorEastAsia" w:hAnsiTheme="minorEastAsia" w:hint="eastAsia"/>
          <w:kern w:val="0"/>
          <w:sz w:val="24"/>
        </w:rPr>
        <w:t>上海市浦东新区世纪大道</w:t>
      </w:r>
      <w:r w:rsidR="00A15FE0" w:rsidRPr="008C19D2">
        <w:rPr>
          <w:rFonts w:asciiTheme="minorEastAsia" w:eastAsiaTheme="minorEastAsia" w:hAnsiTheme="minorEastAsia"/>
          <w:kern w:val="0"/>
          <w:sz w:val="24"/>
        </w:rPr>
        <w:t>1528号陆家</w:t>
      </w:r>
      <w:r w:rsidR="00A15FE0" w:rsidRPr="008C19D2">
        <w:rPr>
          <w:rFonts w:asciiTheme="minorEastAsia" w:eastAsiaTheme="minorEastAsia" w:hAnsiTheme="minorEastAsia" w:hint="eastAsia"/>
          <w:kern w:val="0"/>
          <w:sz w:val="24"/>
        </w:rPr>
        <w:t>嘴基金大厦</w:t>
      </w:r>
      <w:r w:rsidR="00655B17" w:rsidRPr="008C19D2">
        <w:rPr>
          <w:rFonts w:asciiTheme="minorEastAsia" w:eastAsiaTheme="minorEastAsia" w:hAnsiTheme="minorEastAsia"/>
          <w:kern w:val="0"/>
          <w:sz w:val="24"/>
        </w:rPr>
        <w:t>9</w:t>
      </w:r>
      <w:r w:rsidR="00A15FE0" w:rsidRPr="008C19D2">
        <w:rPr>
          <w:rFonts w:asciiTheme="minorEastAsia" w:eastAsiaTheme="minorEastAsia" w:hAnsiTheme="minorEastAsia"/>
          <w:kern w:val="0"/>
          <w:sz w:val="24"/>
        </w:rPr>
        <w:t>楼</w:t>
      </w:r>
    </w:p>
    <w:p w14:paraId="10E0F9CE" w14:textId="77777777" w:rsidR="006F0A05" w:rsidRPr="008C19D2" w:rsidRDefault="00FE330B" w:rsidP="00FE330B">
      <w:pPr>
        <w:widowControl/>
        <w:spacing w:line="360" w:lineRule="auto"/>
        <w:ind w:firstLineChars="200" w:firstLine="480"/>
        <w:jc w:val="left"/>
        <w:rPr>
          <w:rFonts w:asciiTheme="minorEastAsia" w:eastAsiaTheme="minorEastAsia" w:hAnsiTheme="minorEastAsia"/>
          <w:sz w:val="24"/>
        </w:rPr>
      </w:pPr>
      <w:r w:rsidRPr="008C19D2">
        <w:rPr>
          <w:rFonts w:asciiTheme="minorEastAsia" w:eastAsiaTheme="minorEastAsia" w:hAnsiTheme="minorEastAsia" w:hint="eastAsia"/>
          <w:kern w:val="0"/>
          <w:sz w:val="24"/>
        </w:rPr>
        <w:t>邮政编码：</w:t>
      </w:r>
      <w:r w:rsidR="00A15FE0" w:rsidRPr="008C19D2">
        <w:rPr>
          <w:rFonts w:asciiTheme="minorEastAsia" w:eastAsiaTheme="minorEastAsia" w:hAnsiTheme="minorEastAsia"/>
          <w:kern w:val="0"/>
          <w:sz w:val="24"/>
        </w:rPr>
        <w:t>200122</w:t>
      </w:r>
    </w:p>
    <w:p w14:paraId="21DC02BE" w14:textId="2BD38078" w:rsidR="00FE330B" w:rsidRPr="008C19D2" w:rsidRDefault="00FE330B" w:rsidP="00FE330B">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法定代表人：</w:t>
      </w:r>
      <w:r w:rsidR="002D339E" w:rsidRPr="008C19D2">
        <w:rPr>
          <w:rFonts w:eastAsiaTheme="minorEastAsia"/>
          <w:bCs/>
          <w:sz w:val="24"/>
        </w:rPr>
        <w:t>汪明</w:t>
      </w:r>
    </w:p>
    <w:p w14:paraId="106201A0" w14:textId="77777777" w:rsidR="00FE330B" w:rsidRPr="008C19D2" w:rsidRDefault="00FE330B" w:rsidP="00AC5BCE">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kern w:val="0"/>
          <w:sz w:val="24"/>
        </w:rPr>
        <w:t>成立时间：</w:t>
      </w:r>
      <w:r w:rsidR="00A15FE0" w:rsidRPr="008C19D2">
        <w:rPr>
          <w:rFonts w:asciiTheme="minorEastAsia" w:eastAsiaTheme="minorEastAsia" w:hAnsiTheme="minorEastAsia"/>
          <w:bCs/>
          <w:sz w:val="24"/>
        </w:rPr>
        <w:t>2013年8月30日</w:t>
      </w:r>
    </w:p>
    <w:p w14:paraId="1AE51F5C" w14:textId="77777777" w:rsidR="00FE330B" w:rsidRPr="008C19D2" w:rsidRDefault="00FE330B" w:rsidP="00FE330B">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批准设立机关：</w:t>
      </w:r>
      <w:r w:rsidR="00A15FE0" w:rsidRPr="008C19D2">
        <w:rPr>
          <w:rFonts w:asciiTheme="minorEastAsia" w:eastAsiaTheme="minorEastAsia" w:hAnsiTheme="minorEastAsia" w:hint="eastAsia"/>
          <w:kern w:val="0"/>
          <w:sz w:val="24"/>
        </w:rPr>
        <w:t>中国证券监督管理委员会</w:t>
      </w:r>
    </w:p>
    <w:p w14:paraId="62F0C3CB" w14:textId="77777777" w:rsidR="00FE330B" w:rsidRPr="008C19D2" w:rsidRDefault="00FE330B" w:rsidP="00FE330B">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批准设立文号：</w:t>
      </w:r>
      <w:r w:rsidR="00A15FE0" w:rsidRPr="008C19D2">
        <w:rPr>
          <w:rFonts w:asciiTheme="minorEastAsia" w:eastAsiaTheme="minorEastAsia" w:hAnsiTheme="minorEastAsia" w:hint="eastAsia"/>
          <w:bCs/>
          <w:sz w:val="24"/>
        </w:rPr>
        <w:t>中国证监会证监基金字</w:t>
      </w:r>
      <w:r w:rsidR="00A15FE0" w:rsidRPr="008C19D2">
        <w:rPr>
          <w:rFonts w:asciiTheme="minorEastAsia" w:eastAsiaTheme="minorEastAsia" w:hAnsiTheme="minorEastAsia"/>
          <w:bCs/>
          <w:sz w:val="24"/>
        </w:rPr>
        <w:t>[2013]1114号文</w:t>
      </w:r>
    </w:p>
    <w:p w14:paraId="49942580" w14:textId="77777777" w:rsidR="00FE330B" w:rsidRPr="008C19D2" w:rsidRDefault="00FE330B" w:rsidP="00FE330B">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组织形式：</w:t>
      </w:r>
      <w:r w:rsidR="00A15FE0" w:rsidRPr="008C19D2">
        <w:rPr>
          <w:rFonts w:asciiTheme="minorEastAsia" w:eastAsiaTheme="minorEastAsia" w:hAnsiTheme="minorEastAsia" w:hint="eastAsia"/>
          <w:kern w:val="0"/>
          <w:sz w:val="24"/>
        </w:rPr>
        <w:t>有限责任公司</w:t>
      </w:r>
      <w:r w:rsidR="00A15FE0" w:rsidRPr="008C19D2">
        <w:rPr>
          <w:rFonts w:asciiTheme="minorEastAsia" w:eastAsiaTheme="minorEastAsia" w:hAnsiTheme="minorEastAsia"/>
          <w:kern w:val="0"/>
          <w:sz w:val="24"/>
        </w:rPr>
        <w:t xml:space="preserve"> </w:t>
      </w:r>
    </w:p>
    <w:p w14:paraId="536F88C6" w14:textId="77777777" w:rsidR="00FE330B" w:rsidRPr="008C19D2" w:rsidRDefault="00FE330B" w:rsidP="00FE330B">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注册资本：</w:t>
      </w:r>
      <w:r w:rsidR="00A15FE0" w:rsidRPr="008C19D2">
        <w:rPr>
          <w:rFonts w:asciiTheme="minorEastAsia" w:eastAsiaTheme="minorEastAsia" w:hAnsiTheme="minorEastAsia"/>
          <w:kern w:val="0"/>
          <w:sz w:val="24"/>
        </w:rPr>
        <w:t>3</w:t>
      </w:r>
      <w:r w:rsidR="00A54CB1" w:rsidRPr="008C19D2">
        <w:rPr>
          <w:rFonts w:asciiTheme="minorEastAsia" w:eastAsiaTheme="minorEastAsia" w:hAnsiTheme="minorEastAsia" w:hint="eastAsia"/>
          <w:kern w:val="0"/>
          <w:sz w:val="24"/>
        </w:rPr>
        <w:t>亿</w:t>
      </w:r>
      <w:r w:rsidR="00A15FE0" w:rsidRPr="008C19D2">
        <w:rPr>
          <w:rFonts w:asciiTheme="minorEastAsia" w:eastAsiaTheme="minorEastAsia" w:hAnsiTheme="minorEastAsia"/>
          <w:kern w:val="0"/>
          <w:sz w:val="24"/>
        </w:rPr>
        <w:t>元人民币</w:t>
      </w:r>
    </w:p>
    <w:p w14:paraId="78DEF5A2" w14:textId="77777777" w:rsidR="00FE330B" w:rsidRPr="008C19D2" w:rsidRDefault="00FE330B" w:rsidP="00FE330B">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存续期间：</w:t>
      </w:r>
      <w:r w:rsidR="00A15FE0" w:rsidRPr="008C19D2">
        <w:rPr>
          <w:rFonts w:asciiTheme="minorEastAsia" w:eastAsiaTheme="minorEastAsia" w:hAnsiTheme="minorEastAsia" w:hint="eastAsia"/>
          <w:kern w:val="0"/>
          <w:sz w:val="24"/>
        </w:rPr>
        <w:t>持续经营</w:t>
      </w:r>
    </w:p>
    <w:p w14:paraId="5D3A45E2" w14:textId="77777777" w:rsidR="007A61DC" w:rsidRPr="001D6BF7" w:rsidRDefault="007A61DC" w:rsidP="007A61DC">
      <w:pPr>
        <w:spacing w:line="360" w:lineRule="auto"/>
        <w:ind w:firstLineChars="200" w:firstLine="480"/>
        <w:rPr>
          <w:bCs/>
          <w:sz w:val="24"/>
        </w:rPr>
      </w:pPr>
      <w:r w:rsidRPr="001D6BF7">
        <w:rPr>
          <w:rFonts w:hint="eastAsia"/>
          <w:bCs/>
          <w:sz w:val="24"/>
        </w:rPr>
        <w:t>联系电话：（</w:t>
      </w:r>
      <w:r w:rsidRPr="001D6BF7">
        <w:rPr>
          <w:bCs/>
          <w:sz w:val="24"/>
        </w:rPr>
        <w:t>021</w:t>
      </w:r>
      <w:r w:rsidRPr="001D6BF7">
        <w:rPr>
          <w:rFonts w:hint="eastAsia"/>
          <w:bCs/>
          <w:sz w:val="24"/>
        </w:rPr>
        <w:t>）</w:t>
      </w:r>
      <w:r w:rsidRPr="001D6BF7">
        <w:rPr>
          <w:bCs/>
          <w:sz w:val="24"/>
        </w:rPr>
        <w:t>60232799</w:t>
      </w:r>
    </w:p>
    <w:p w14:paraId="1C8242A9" w14:textId="1F97CD24" w:rsidR="00363ADF" w:rsidRPr="008C19D2" w:rsidRDefault="00FE330B">
      <w:pPr>
        <w:widowControl/>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经营范围：</w:t>
      </w:r>
      <w:r w:rsidR="00A15FE0" w:rsidRPr="008C19D2">
        <w:rPr>
          <w:rFonts w:asciiTheme="minorEastAsia" w:eastAsiaTheme="minorEastAsia" w:hAnsiTheme="minorEastAsia" w:hint="eastAsia"/>
          <w:kern w:val="0"/>
          <w:sz w:val="24"/>
        </w:rPr>
        <w:t>基金募集、基金销售、资产管理、特定客户资产管理和中国证监会许可的其他业务。</w:t>
      </w:r>
      <w:r w:rsidR="001E2961" w:rsidRPr="008C19D2">
        <w:rPr>
          <w:rFonts w:asciiTheme="minorEastAsia" w:eastAsiaTheme="minorEastAsia" w:hAnsiTheme="minorEastAsia" w:hint="eastAsia"/>
          <w:kern w:val="0"/>
          <w:sz w:val="24"/>
        </w:rPr>
        <w:t>【企业经营涉及行政许可的，凭许可证件经营】</w:t>
      </w:r>
    </w:p>
    <w:p w14:paraId="4C441C25" w14:textId="77777777" w:rsidR="007643AC" w:rsidRPr="008C19D2" w:rsidRDefault="00A668FF">
      <w:pPr>
        <w:widowControl/>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（二）基金托管人</w:t>
      </w:r>
    </w:p>
    <w:p w14:paraId="6BF88D9B" w14:textId="7777777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名称：兴业银行股份有限公司</w:t>
      </w:r>
    </w:p>
    <w:p w14:paraId="395D6F2A" w14:textId="7777777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注册地址：福州市湖东路</w:t>
      </w:r>
      <w:r w:rsidRPr="008C19D2">
        <w:rPr>
          <w:rFonts w:asciiTheme="minorEastAsia" w:eastAsiaTheme="minorEastAsia" w:hAnsiTheme="minorEastAsia"/>
          <w:sz w:val="24"/>
        </w:rPr>
        <w:t>154</w:t>
      </w:r>
      <w:r w:rsidRPr="008C19D2">
        <w:rPr>
          <w:rFonts w:asciiTheme="minorEastAsia" w:eastAsiaTheme="minorEastAsia" w:hAnsiTheme="minorEastAsia" w:hint="eastAsia"/>
          <w:sz w:val="24"/>
        </w:rPr>
        <w:t>号</w:t>
      </w:r>
    </w:p>
    <w:p w14:paraId="507E81D6" w14:textId="17E0109A"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办公地址：上海市</w:t>
      </w:r>
      <w:r w:rsidR="006F14E4" w:rsidRPr="008C19D2">
        <w:rPr>
          <w:rFonts w:asciiTheme="minorEastAsia" w:eastAsiaTheme="minorEastAsia" w:hAnsiTheme="minorEastAsia" w:hint="eastAsia"/>
          <w:sz w:val="24"/>
        </w:rPr>
        <w:t>银城</w:t>
      </w:r>
      <w:r w:rsidRPr="008C19D2">
        <w:rPr>
          <w:rFonts w:asciiTheme="minorEastAsia" w:eastAsiaTheme="minorEastAsia" w:hAnsiTheme="minorEastAsia" w:hint="eastAsia"/>
          <w:sz w:val="24"/>
        </w:rPr>
        <w:t>路</w:t>
      </w:r>
      <w:r w:rsidRPr="008C19D2">
        <w:rPr>
          <w:rFonts w:asciiTheme="minorEastAsia" w:eastAsiaTheme="minorEastAsia" w:hAnsiTheme="minorEastAsia"/>
          <w:sz w:val="24"/>
        </w:rPr>
        <w:t>16</w:t>
      </w:r>
      <w:r w:rsidR="006F14E4" w:rsidRPr="008C19D2">
        <w:rPr>
          <w:rFonts w:asciiTheme="minorEastAsia" w:eastAsiaTheme="minorEastAsia" w:hAnsiTheme="minorEastAsia" w:hint="eastAsia"/>
          <w:sz w:val="24"/>
        </w:rPr>
        <w:t>7</w:t>
      </w:r>
      <w:r w:rsidRPr="008C19D2">
        <w:rPr>
          <w:rFonts w:asciiTheme="minorEastAsia" w:eastAsiaTheme="minorEastAsia" w:hAnsiTheme="minorEastAsia"/>
          <w:sz w:val="24"/>
        </w:rPr>
        <w:t>号</w:t>
      </w:r>
    </w:p>
    <w:p w14:paraId="2047D7F2" w14:textId="17827359"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法定代表人：</w:t>
      </w:r>
      <w:r w:rsidR="001E593E">
        <w:rPr>
          <w:rFonts w:asciiTheme="minorEastAsia" w:eastAsiaTheme="minorEastAsia" w:hAnsiTheme="minorEastAsia" w:hint="eastAsia"/>
          <w:bCs/>
          <w:sz w:val="24"/>
        </w:rPr>
        <w:t>吕家进</w:t>
      </w:r>
    </w:p>
    <w:p w14:paraId="7F341349" w14:textId="7777777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成立日期：</w:t>
      </w:r>
      <w:r w:rsidR="006301F1" w:rsidRPr="008C19D2">
        <w:rPr>
          <w:rFonts w:asciiTheme="minorEastAsia" w:eastAsiaTheme="minorEastAsia" w:hAnsiTheme="minorEastAsia"/>
          <w:sz w:val="24"/>
        </w:rPr>
        <w:t>1988</w:t>
      </w:r>
      <w:r w:rsidR="006301F1" w:rsidRPr="008C19D2">
        <w:rPr>
          <w:rFonts w:asciiTheme="minorEastAsia" w:eastAsiaTheme="minorEastAsia" w:hAnsiTheme="minorEastAsia" w:hint="eastAsia"/>
          <w:sz w:val="24"/>
        </w:rPr>
        <w:t>年</w:t>
      </w:r>
      <w:r w:rsidR="006301F1" w:rsidRPr="008C19D2">
        <w:rPr>
          <w:rFonts w:asciiTheme="minorEastAsia" w:eastAsiaTheme="minorEastAsia" w:hAnsiTheme="minorEastAsia"/>
          <w:sz w:val="24"/>
        </w:rPr>
        <w:t>8月</w:t>
      </w:r>
      <w:r w:rsidR="00C649EC" w:rsidRPr="008C19D2">
        <w:rPr>
          <w:rFonts w:asciiTheme="minorEastAsia" w:eastAsiaTheme="minorEastAsia" w:hAnsiTheme="minorEastAsia"/>
          <w:sz w:val="24"/>
        </w:rPr>
        <w:t>22</w:t>
      </w:r>
      <w:r w:rsidRPr="008C19D2">
        <w:rPr>
          <w:rFonts w:asciiTheme="minorEastAsia" w:eastAsiaTheme="minorEastAsia" w:hAnsiTheme="minorEastAsia"/>
          <w:sz w:val="24"/>
        </w:rPr>
        <w:t>日</w:t>
      </w:r>
    </w:p>
    <w:p w14:paraId="4553DBDF" w14:textId="77777777" w:rsidR="007A61DC" w:rsidRPr="001D6BF7" w:rsidRDefault="007A61DC" w:rsidP="007A61DC">
      <w:pPr>
        <w:spacing w:line="360" w:lineRule="auto"/>
        <w:ind w:firstLineChars="200" w:firstLine="480"/>
        <w:rPr>
          <w:bCs/>
          <w:sz w:val="24"/>
        </w:rPr>
      </w:pPr>
      <w:r w:rsidRPr="001D6BF7">
        <w:rPr>
          <w:rFonts w:hint="eastAsia"/>
          <w:bCs/>
          <w:sz w:val="24"/>
        </w:rPr>
        <w:t>批准设立机关和批准设立文号：</w:t>
      </w:r>
      <w:r w:rsidRPr="00CD6E6E">
        <w:rPr>
          <w:rFonts w:hint="eastAsia"/>
          <w:bCs/>
          <w:sz w:val="24"/>
        </w:rPr>
        <w:t>中国人民银行总行，银复﹝</w:t>
      </w:r>
      <w:r w:rsidRPr="00CD6E6E">
        <w:rPr>
          <w:rFonts w:hint="eastAsia"/>
          <w:bCs/>
          <w:sz w:val="24"/>
        </w:rPr>
        <w:t>1988</w:t>
      </w:r>
      <w:r w:rsidRPr="00CD6E6E">
        <w:rPr>
          <w:rFonts w:hint="eastAsia"/>
          <w:bCs/>
          <w:sz w:val="24"/>
        </w:rPr>
        <w:t>﹞</w:t>
      </w:r>
      <w:r w:rsidRPr="00CD6E6E">
        <w:rPr>
          <w:rFonts w:hint="eastAsia"/>
          <w:bCs/>
          <w:sz w:val="24"/>
        </w:rPr>
        <w:t>347</w:t>
      </w:r>
      <w:r w:rsidRPr="00CD6E6E">
        <w:rPr>
          <w:rFonts w:hint="eastAsia"/>
          <w:bCs/>
          <w:sz w:val="24"/>
        </w:rPr>
        <w:t>号</w:t>
      </w:r>
    </w:p>
    <w:p w14:paraId="4213EB35" w14:textId="77777777" w:rsidR="007A61DC" w:rsidRPr="008C19D2" w:rsidRDefault="007A61DC" w:rsidP="007A61DC">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基金托管业务批准文号：证监基金字</w:t>
      </w:r>
      <w:r w:rsidRPr="008C19D2">
        <w:rPr>
          <w:rFonts w:asciiTheme="minorEastAsia" w:eastAsiaTheme="minorEastAsia" w:hAnsiTheme="minorEastAsia"/>
          <w:sz w:val="24"/>
        </w:rPr>
        <w:t>[2005]74</w:t>
      </w:r>
      <w:r w:rsidRPr="008C19D2">
        <w:rPr>
          <w:rFonts w:asciiTheme="minorEastAsia" w:eastAsiaTheme="minorEastAsia" w:hAnsiTheme="minorEastAsia" w:hint="eastAsia"/>
          <w:sz w:val="24"/>
        </w:rPr>
        <w:t>号</w:t>
      </w:r>
    </w:p>
    <w:p w14:paraId="7F33C839" w14:textId="7777777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组织形式：股份有限公司</w:t>
      </w:r>
    </w:p>
    <w:p w14:paraId="009539BB" w14:textId="635145A9"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注册资本：</w:t>
      </w:r>
      <w:r w:rsidR="006F14E4" w:rsidRPr="008C19D2">
        <w:rPr>
          <w:rFonts w:asciiTheme="minorEastAsia" w:eastAsiaTheme="minorEastAsia" w:hAnsiTheme="minorEastAsia" w:cs="Arial" w:hint="eastAsia"/>
          <w:sz w:val="24"/>
        </w:rPr>
        <w:t>207.74</w:t>
      </w:r>
      <w:r w:rsidRPr="008C19D2">
        <w:rPr>
          <w:rFonts w:asciiTheme="minorEastAsia" w:eastAsiaTheme="minorEastAsia" w:hAnsiTheme="minorEastAsia" w:hint="eastAsia"/>
          <w:kern w:val="0"/>
          <w:sz w:val="24"/>
        </w:rPr>
        <w:t>亿元人民币</w:t>
      </w:r>
    </w:p>
    <w:p w14:paraId="77D47AB2" w14:textId="7777777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存续期间：持续经营</w:t>
      </w:r>
    </w:p>
    <w:p w14:paraId="2D73EE9C" w14:textId="03812BAF" w:rsidR="007643AC" w:rsidRPr="008C19D2" w:rsidRDefault="00A668FF">
      <w:pPr>
        <w:spacing w:line="360" w:lineRule="auto"/>
        <w:ind w:firstLineChars="200" w:firstLine="480"/>
        <w:rPr>
          <w:rFonts w:asciiTheme="minorEastAsia" w:eastAsiaTheme="minorEastAsia" w:hAnsiTheme="minorEastAsia"/>
          <w:color w:val="000000"/>
          <w:sz w:val="24"/>
        </w:rPr>
      </w:pPr>
      <w:r w:rsidRPr="008C19D2">
        <w:rPr>
          <w:rFonts w:asciiTheme="minorEastAsia" w:eastAsiaTheme="minorEastAsia" w:hAnsiTheme="minorEastAsia" w:hint="eastAsia"/>
          <w:sz w:val="24"/>
        </w:rPr>
        <w:t>经营范围：</w:t>
      </w:r>
      <w:r w:rsidRPr="008C19D2">
        <w:rPr>
          <w:rFonts w:asciiTheme="minorEastAsia" w:eastAsiaTheme="minorEastAsia" w:hAnsiTheme="minorEastAsia" w:hint="eastAsia"/>
          <w:color w:val="000000"/>
          <w:sz w:val="24"/>
        </w:rPr>
        <w:t>吸收公众存款；发放短期、中期和长期贷款；办理国内外结算；</w:t>
      </w:r>
      <w:r w:rsidRPr="008C19D2">
        <w:rPr>
          <w:rFonts w:asciiTheme="minorEastAsia" w:eastAsiaTheme="minorEastAsia" w:hAnsiTheme="minorEastAsia" w:hint="eastAsia"/>
          <w:color w:val="000000"/>
          <w:sz w:val="24"/>
        </w:rPr>
        <w:lastRenderedPageBreak/>
        <w:t>办理票据承兑与贴现；发行金融债券；代理发行、代理兑付；承销政府债券；买卖政府债券、金融债券；代理发行股票以外的有价证券；买卖、代理买卖股票以外的有价证券；资产托管业务；从事同业拆借；买卖、代理买卖外汇；结汇、售汇业务；从事银行卡业务；提供信用证服务及担保；代理收付款项及代理保险业务；提供保险箱服务；财务顾问、资信调查、咨询、见证业务；经中国银行业监督管理机构批准的其他业务（以上范围凡涉及国家专项专营规定的从其规定）。</w:t>
      </w:r>
    </w:p>
    <w:p w14:paraId="5395A3EC" w14:textId="77777777" w:rsidR="007643AC" w:rsidRPr="008C19D2" w:rsidRDefault="00970E7B">
      <w:pPr>
        <w:pStyle w:val="2"/>
        <w:jc w:val="center"/>
        <w:rPr>
          <w:rFonts w:asciiTheme="minorEastAsia" w:eastAsiaTheme="minorEastAsia" w:hAnsiTheme="minorEastAsia"/>
          <w:sz w:val="30"/>
          <w:szCs w:val="30"/>
        </w:rPr>
      </w:pPr>
      <w:r w:rsidRPr="008C19D2">
        <w:rPr>
          <w:rFonts w:asciiTheme="minorEastAsia" w:eastAsiaTheme="minorEastAsia" w:hAnsiTheme="minorEastAsia"/>
          <w:b w:val="0"/>
          <w:sz w:val="24"/>
          <w:szCs w:val="24"/>
        </w:rPr>
        <w:br w:type="page"/>
      </w:r>
      <w:bookmarkStart w:id="3" w:name="_Toc87947270"/>
      <w:r w:rsidRPr="008C19D2">
        <w:rPr>
          <w:rFonts w:asciiTheme="minorEastAsia" w:eastAsiaTheme="minorEastAsia" w:hAnsiTheme="minorEastAsia" w:hint="eastAsia"/>
          <w:b w:val="0"/>
          <w:sz w:val="30"/>
          <w:szCs w:val="30"/>
        </w:rPr>
        <w:lastRenderedPageBreak/>
        <w:t>二、基金托管协议的依据、目的、原则</w:t>
      </w:r>
      <w:bookmarkEnd w:id="3"/>
    </w:p>
    <w:p w14:paraId="2EBE78FD" w14:textId="77777777"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（一）订立托管协议的依据</w:t>
      </w:r>
    </w:p>
    <w:p w14:paraId="5C345D19" w14:textId="7A067494" w:rsidR="007643AC" w:rsidRPr="008C19D2" w:rsidRDefault="00A668FF">
      <w:pPr>
        <w:widowControl/>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本托管协议依据《中华人民共和国证券投资基金法》（以下简称</w:t>
      </w:r>
      <w:r w:rsidRPr="008C19D2">
        <w:rPr>
          <w:rFonts w:asciiTheme="minorEastAsia" w:eastAsiaTheme="minorEastAsia" w:hAnsiTheme="minorEastAsia"/>
          <w:kern w:val="0"/>
          <w:sz w:val="24"/>
        </w:rPr>
        <w:t>“</w:t>
      </w:r>
      <w:r w:rsidRPr="008C19D2">
        <w:rPr>
          <w:rFonts w:asciiTheme="minorEastAsia" w:eastAsiaTheme="minorEastAsia" w:hAnsiTheme="minorEastAsia" w:hint="eastAsia"/>
          <w:kern w:val="0"/>
          <w:sz w:val="24"/>
        </w:rPr>
        <w:t>《基金法》</w:t>
      </w:r>
      <w:r w:rsidRPr="008C19D2">
        <w:rPr>
          <w:rFonts w:asciiTheme="minorEastAsia" w:eastAsiaTheme="minorEastAsia" w:hAnsiTheme="minorEastAsia"/>
          <w:kern w:val="0"/>
          <w:sz w:val="24"/>
        </w:rPr>
        <w:t>”</w:t>
      </w:r>
      <w:r w:rsidRPr="008C19D2">
        <w:rPr>
          <w:rFonts w:asciiTheme="minorEastAsia" w:eastAsiaTheme="minorEastAsia" w:hAnsiTheme="minorEastAsia" w:hint="eastAsia"/>
          <w:kern w:val="0"/>
          <w:sz w:val="24"/>
        </w:rPr>
        <w:t>）</w:t>
      </w:r>
      <w:r w:rsidR="0061402E" w:rsidRPr="008C19D2">
        <w:rPr>
          <w:rFonts w:asciiTheme="minorEastAsia" w:eastAsiaTheme="minorEastAsia" w:hAnsiTheme="minorEastAsia" w:hint="eastAsia"/>
          <w:kern w:val="0"/>
          <w:sz w:val="24"/>
        </w:rPr>
        <w:t>、</w:t>
      </w:r>
      <w:r w:rsidRPr="008C19D2">
        <w:rPr>
          <w:rFonts w:asciiTheme="minorEastAsia" w:eastAsiaTheme="minorEastAsia" w:hAnsiTheme="minorEastAsia" w:hint="eastAsia"/>
          <w:kern w:val="0"/>
          <w:sz w:val="24"/>
        </w:rPr>
        <w:t>《</w:t>
      </w:r>
      <w:r w:rsidRPr="008C19D2">
        <w:rPr>
          <w:rFonts w:asciiTheme="minorEastAsia" w:eastAsiaTheme="minorEastAsia" w:hAnsiTheme="minorEastAsia" w:hint="eastAsia"/>
          <w:bCs/>
          <w:sz w:val="24"/>
        </w:rPr>
        <w:t>公开募集</w:t>
      </w:r>
      <w:r w:rsidRPr="008C19D2">
        <w:rPr>
          <w:rFonts w:asciiTheme="minorEastAsia" w:eastAsiaTheme="minorEastAsia" w:hAnsiTheme="minorEastAsia" w:hint="eastAsia"/>
          <w:kern w:val="0"/>
          <w:sz w:val="24"/>
        </w:rPr>
        <w:t>证券投资基金运作管理办法》（以下称</w:t>
      </w:r>
      <w:r w:rsidRPr="008C19D2">
        <w:rPr>
          <w:rFonts w:asciiTheme="minorEastAsia" w:eastAsiaTheme="minorEastAsia" w:hAnsiTheme="minorEastAsia"/>
          <w:kern w:val="0"/>
          <w:sz w:val="24"/>
        </w:rPr>
        <w:t>“</w:t>
      </w:r>
      <w:r w:rsidRPr="008C19D2">
        <w:rPr>
          <w:rFonts w:asciiTheme="minorEastAsia" w:eastAsiaTheme="minorEastAsia" w:hAnsiTheme="minorEastAsia" w:hint="eastAsia"/>
          <w:kern w:val="0"/>
          <w:sz w:val="24"/>
        </w:rPr>
        <w:t>《运作办法》</w:t>
      </w:r>
      <w:r w:rsidRPr="008C19D2">
        <w:rPr>
          <w:rFonts w:asciiTheme="minorEastAsia" w:eastAsiaTheme="minorEastAsia" w:hAnsiTheme="minorEastAsia"/>
          <w:kern w:val="0"/>
          <w:sz w:val="24"/>
        </w:rPr>
        <w:t>”</w:t>
      </w:r>
      <w:r w:rsidRPr="008C19D2">
        <w:rPr>
          <w:rFonts w:asciiTheme="minorEastAsia" w:eastAsiaTheme="minorEastAsia" w:hAnsiTheme="minorEastAsia" w:hint="eastAsia"/>
          <w:kern w:val="0"/>
          <w:sz w:val="24"/>
        </w:rPr>
        <w:t>）、</w:t>
      </w:r>
      <w:r w:rsidR="00337454" w:rsidRPr="000C3EAB">
        <w:rPr>
          <w:rFonts w:hint="eastAsia"/>
          <w:sz w:val="24"/>
        </w:rPr>
        <w:t>《公开募集开放式证券投资基金流动性风险管理规定》（以下简称“《流动性管理规定》”）</w:t>
      </w:r>
      <w:r w:rsidR="00337454" w:rsidRPr="000C3EAB">
        <w:rPr>
          <w:sz w:val="24"/>
        </w:rPr>
        <w:t>、</w:t>
      </w:r>
      <w:r w:rsidR="00337454" w:rsidRPr="00F76554">
        <w:rPr>
          <w:rFonts w:hint="eastAsia"/>
          <w:bCs/>
          <w:sz w:val="24"/>
        </w:rPr>
        <w:t>《公开募集证券投资基金销售机构监督管理办法》</w:t>
      </w:r>
      <w:r w:rsidR="00337454" w:rsidRPr="000C3EAB">
        <w:rPr>
          <w:rFonts w:hint="eastAsia"/>
          <w:sz w:val="24"/>
        </w:rPr>
        <w:t>（以下简称“《销售办法》”）、</w:t>
      </w:r>
      <w:r w:rsidRPr="008C19D2">
        <w:rPr>
          <w:rFonts w:asciiTheme="minorEastAsia" w:eastAsiaTheme="minorEastAsia" w:hAnsiTheme="minorEastAsia" w:hint="eastAsia"/>
          <w:kern w:val="0"/>
          <w:sz w:val="24"/>
        </w:rPr>
        <w:t>《</w:t>
      </w:r>
      <w:r w:rsidR="00280572" w:rsidRPr="008C19D2">
        <w:rPr>
          <w:rFonts w:asciiTheme="minorEastAsia" w:eastAsiaTheme="minorEastAsia" w:hAnsiTheme="minorEastAsia" w:hint="eastAsia"/>
          <w:kern w:val="0"/>
          <w:sz w:val="24"/>
        </w:rPr>
        <w:t>公开募集</w:t>
      </w:r>
      <w:r w:rsidRPr="008C19D2">
        <w:rPr>
          <w:rFonts w:asciiTheme="minorEastAsia" w:eastAsiaTheme="minorEastAsia" w:hAnsiTheme="minorEastAsia" w:hint="eastAsia"/>
          <w:kern w:val="0"/>
          <w:sz w:val="24"/>
        </w:rPr>
        <w:t>证券投资基金信息披露管理办法》（以下称</w:t>
      </w:r>
      <w:r w:rsidRPr="008C19D2">
        <w:rPr>
          <w:rFonts w:asciiTheme="minorEastAsia" w:eastAsiaTheme="minorEastAsia" w:hAnsiTheme="minorEastAsia"/>
          <w:kern w:val="0"/>
          <w:sz w:val="24"/>
        </w:rPr>
        <w:t>“</w:t>
      </w:r>
      <w:r w:rsidRPr="008C19D2">
        <w:rPr>
          <w:rFonts w:asciiTheme="minorEastAsia" w:eastAsiaTheme="minorEastAsia" w:hAnsiTheme="minorEastAsia" w:hint="eastAsia"/>
          <w:kern w:val="0"/>
          <w:sz w:val="24"/>
        </w:rPr>
        <w:t>《信息披露办法》</w:t>
      </w:r>
      <w:r w:rsidRPr="008C19D2">
        <w:rPr>
          <w:rFonts w:asciiTheme="minorEastAsia" w:eastAsiaTheme="minorEastAsia" w:hAnsiTheme="minorEastAsia"/>
          <w:kern w:val="0"/>
          <w:sz w:val="24"/>
        </w:rPr>
        <w:t>”</w:t>
      </w:r>
      <w:r w:rsidRPr="008C19D2">
        <w:rPr>
          <w:rFonts w:asciiTheme="minorEastAsia" w:eastAsiaTheme="minorEastAsia" w:hAnsiTheme="minorEastAsia" w:hint="eastAsia"/>
          <w:kern w:val="0"/>
          <w:sz w:val="24"/>
        </w:rPr>
        <w:t>）等有关法律法规、</w:t>
      </w:r>
      <w:r w:rsidR="00337454" w:rsidRPr="000C3EAB">
        <w:rPr>
          <w:rFonts w:hint="eastAsia"/>
          <w:sz w:val="24"/>
        </w:rPr>
        <w:t>《上银</w:t>
      </w:r>
      <w:r w:rsidR="00337454">
        <w:rPr>
          <w:rFonts w:hint="eastAsia"/>
          <w:sz w:val="24"/>
        </w:rPr>
        <w:t>鑫达</w:t>
      </w:r>
      <w:r w:rsidR="00337454" w:rsidRPr="000C3EAB">
        <w:rPr>
          <w:rFonts w:hint="eastAsia"/>
          <w:sz w:val="24"/>
        </w:rPr>
        <w:t>灵活配置混合型证券投资基金基金合同》（以下简称“</w:t>
      </w:r>
      <w:r w:rsidR="00337454" w:rsidRPr="000C3EAB">
        <w:rPr>
          <w:sz w:val="24"/>
        </w:rPr>
        <w:t>基金合同</w:t>
      </w:r>
      <w:r w:rsidR="00337454" w:rsidRPr="000C3EAB">
        <w:rPr>
          <w:rFonts w:hint="eastAsia"/>
          <w:sz w:val="24"/>
        </w:rPr>
        <w:t>”或“《基金合同》”）</w:t>
      </w:r>
      <w:r w:rsidRPr="008C19D2">
        <w:rPr>
          <w:rFonts w:asciiTheme="minorEastAsia" w:eastAsiaTheme="minorEastAsia" w:hAnsiTheme="minorEastAsia" w:hint="eastAsia"/>
          <w:kern w:val="0"/>
          <w:sz w:val="24"/>
        </w:rPr>
        <w:t>及其他有关规定制订。</w:t>
      </w:r>
    </w:p>
    <w:p w14:paraId="5FE46418" w14:textId="77777777"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（二）订立托管协议的目的</w:t>
      </w:r>
    </w:p>
    <w:p w14:paraId="57E0C8A8" w14:textId="77777777" w:rsidR="007643AC" w:rsidRPr="008C19D2" w:rsidRDefault="00A668FF">
      <w:pPr>
        <w:widowControl/>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订立本托管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57EA9FF" w14:textId="77777777"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（三）订立托管协议的原则</w:t>
      </w:r>
    </w:p>
    <w:p w14:paraId="474C9B17" w14:textId="77777777" w:rsidR="007643AC" w:rsidRPr="008C19D2" w:rsidRDefault="00A668FF">
      <w:pPr>
        <w:widowControl/>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基金管理人和基金托管人本着平等自愿、诚实信用、充分保护基金份额持有人合法权益的原则，经协商一致，签订本托管协议。</w:t>
      </w:r>
    </w:p>
    <w:p w14:paraId="60E69A12" w14:textId="77777777" w:rsidR="007643AC" w:rsidRPr="008C19D2" w:rsidRDefault="007643AC">
      <w:pPr>
        <w:widowControl/>
        <w:adjustRightInd w:val="0"/>
        <w:snapToGrid w:val="0"/>
        <w:spacing w:line="360" w:lineRule="auto"/>
        <w:ind w:firstLineChars="200" w:firstLine="480"/>
        <w:rPr>
          <w:rFonts w:asciiTheme="minorEastAsia" w:eastAsiaTheme="minorEastAsia" w:hAnsiTheme="minorEastAsia" w:cs="Arial"/>
          <w:kern w:val="0"/>
          <w:sz w:val="24"/>
        </w:rPr>
      </w:pPr>
    </w:p>
    <w:p w14:paraId="09B180C8" w14:textId="77777777" w:rsidR="007643AC" w:rsidRPr="008C19D2" w:rsidRDefault="007643AC">
      <w:pPr>
        <w:rPr>
          <w:rFonts w:asciiTheme="minorEastAsia" w:eastAsiaTheme="minorEastAsia" w:hAnsiTheme="minorEastAsia"/>
          <w:sz w:val="24"/>
        </w:rPr>
      </w:pPr>
    </w:p>
    <w:p w14:paraId="79A61CC5" w14:textId="77777777" w:rsidR="007643AC" w:rsidRPr="008C19D2" w:rsidRDefault="00970E7B">
      <w:pPr>
        <w:pStyle w:val="2"/>
        <w:spacing w:line="336" w:lineRule="auto"/>
        <w:jc w:val="center"/>
        <w:rPr>
          <w:rFonts w:asciiTheme="minorEastAsia" w:eastAsiaTheme="minorEastAsia" w:hAnsiTheme="minorEastAsia"/>
          <w:sz w:val="30"/>
          <w:szCs w:val="30"/>
        </w:rPr>
      </w:pPr>
      <w:r w:rsidRPr="008C19D2">
        <w:rPr>
          <w:rFonts w:asciiTheme="minorEastAsia" w:eastAsiaTheme="minorEastAsia" w:hAnsiTheme="minorEastAsia"/>
          <w:b w:val="0"/>
          <w:sz w:val="24"/>
          <w:szCs w:val="24"/>
        </w:rPr>
        <w:br w:type="page"/>
      </w:r>
      <w:bookmarkStart w:id="4" w:name="_Toc87947271"/>
      <w:r w:rsidRPr="008C19D2">
        <w:rPr>
          <w:rFonts w:asciiTheme="minorEastAsia" w:eastAsiaTheme="minorEastAsia" w:hAnsiTheme="minorEastAsia" w:hint="eastAsia"/>
          <w:b w:val="0"/>
          <w:sz w:val="30"/>
          <w:szCs w:val="30"/>
        </w:rPr>
        <w:lastRenderedPageBreak/>
        <w:t>三、基金托管人对基金管理人的业务监督和核查</w:t>
      </w:r>
      <w:bookmarkEnd w:id="4"/>
    </w:p>
    <w:p w14:paraId="74AAA088" w14:textId="77777777" w:rsidR="007643AC" w:rsidRPr="008C19D2" w:rsidRDefault="00A668FF" w:rsidP="00C649EC">
      <w:pPr>
        <w:widowControl/>
        <w:spacing w:line="360" w:lineRule="auto"/>
        <w:ind w:firstLineChars="200" w:firstLine="480"/>
        <w:jc w:val="left"/>
        <w:rPr>
          <w:rFonts w:asciiTheme="minorEastAsia" w:eastAsiaTheme="minorEastAsia" w:hAnsiTheme="minorEastAsia"/>
          <w:bCs/>
          <w:color w:val="000000" w:themeColor="text1"/>
          <w:sz w:val="24"/>
        </w:rPr>
      </w:pPr>
      <w:r w:rsidRPr="008C19D2">
        <w:rPr>
          <w:rFonts w:asciiTheme="minorEastAsia" w:eastAsiaTheme="minorEastAsia" w:hAnsiTheme="minorEastAsia" w:hint="eastAsia"/>
          <w:bCs/>
          <w:color w:val="000000" w:themeColor="text1"/>
          <w:sz w:val="24"/>
        </w:rPr>
        <w:t>（一）基金托管人根据有关法律法规的规定及基金合同的约定，对基金投资范围、投资对象进行监督。</w:t>
      </w:r>
    </w:p>
    <w:p w14:paraId="50DD820F" w14:textId="77777777" w:rsidR="000E00E2" w:rsidRPr="008C19D2" w:rsidRDefault="000E00E2" w:rsidP="000E00E2">
      <w:pPr>
        <w:widowControl/>
        <w:spacing w:line="360" w:lineRule="auto"/>
        <w:ind w:firstLineChars="200" w:firstLine="480"/>
        <w:jc w:val="left"/>
        <w:rPr>
          <w:rFonts w:asciiTheme="minorEastAsia" w:eastAsiaTheme="minorEastAsia" w:hAnsiTheme="minorEastAsia"/>
          <w:bCs/>
          <w:color w:val="000000" w:themeColor="text1"/>
          <w:sz w:val="24"/>
        </w:rPr>
      </w:pPr>
      <w:r w:rsidRPr="008C19D2">
        <w:rPr>
          <w:rFonts w:asciiTheme="minorEastAsia" w:eastAsiaTheme="minorEastAsia" w:hAnsiTheme="minorEastAsia" w:hint="eastAsia"/>
          <w:bCs/>
          <w:color w:val="000000" w:themeColor="text1"/>
          <w:sz w:val="24"/>
        </w:rPr>
        <w:t>本基金的投资范围为具有良好流动性的金融工具，包括国内依法发行上市的股票（包括中小板、创业板及其他经中国证监会核准上市的股票）、债券（包括国债、央行票据、金融债、企业债、公司债、可转债（含可分离交易可转换债券）、次级债、短期融资券、中期票据、中小企业私募债券等）、资产支持证券、债券回购、银行存款、货币市场工具、股指期货、国债期货、权证以及法律法规或中国证监会允许基金投资的其它金融工具（但须符合中国证监会的相关规定）。</w:t>
      </w:r>
    </w:p>
    <w:p w14:paraId="5CD34EA4" w14:textId="77777777" w:rsidR="001A4D88" w:rsidRPr="008C19D2" w:rsidRDefault="001A4D88" w:rsidP="001A4D88">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如法律法规或监管机构以后允许基金投资其他品种，基金管理人在履行适当程序后，可以将其纳入投资范围。</w:t>
      </w:r>
    </w:p>
    <w:p w14:paraId="317CD793" w14:textId="77777777" w:rsidR="00A15FE0" w:rsidRPr="008C19D2" w:rsidRDefault="00C85C8F" w:rsidP="00A15FE0">
      <w:pPr>
        <w:spacing w:line="360" w:lineRule="auto"/>
        <w:ind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基金的投资组合比例为：</w:t>
      </w:r>
      <w:r w:rsidR="00A15FE0" w:rsidRPr="008C19D2">
        <w:rPr>
          <w:rFonts w:asciiTheme="minorEastAsia" w:eastAsiaTheme="minorEastAsia" w:hAnsiTheme="minorEastAsia" w:hint="eastAsia"/>
          <w:bCs/>
          <w:sz w:val="24"/>
        </w:rPr>
        <w:t>股票投资占基金资产的比例为</w:t>
      </w:r>
      <w:r w:rsidR="00A15FE0" w:rsidRPr="008C19D2">
        <w:rPr>
          <w:rFonts w:asciiTheme="minorEastAsia" w:eastAsiaTheme="minorEastAsia" w:hAnsiTheme="minorEastAsia"/>
          <w:bCs/>
          <w:sz w:val="24"/>
        </w:rPr>
        <w:t>0%–95%；权证投资占基金资产净值的比例为0%–3%；每个交易日日终在扣除</w:t>
      </w:r>
      <w:r w:rsidR="009234B6" w:rsidRPr="008C19D2">
        <w:rPr>
          <w:rFonts w:asciiTheme="minorEastAsia" w:eastAsiaTheme="minorEastAsia" w:hAnsiTheme="minorEastAsia" w:hint="eastAsia"/>
          <w:bCs/>
          <w:sz w:val="24"/>
        </w:rPr>
        <w:t>国债期货和</w:t>
      </w:r>
      <w:r w:rsidR="00A15FE0" w:rsidRPr="008C19D2">
        <w:rPr>
          <w:rFonts w:asciiTheme="minorEastAsia" w:eastAsiaTheme="minorEastAsia" w:hAnsiTheme="minorEastAsia" w:hint="eastAsia"/>
          <w:bCs/>
          <w:sz w:val="24"/>
        </w:rPr>
        <w:t>股指期货合约需缴纳的交易保证金后，现金或者到期日在一年以内的政府债券不低于基金资产净值的</w:t>
      </w:r>
      <w:r w:rsidR="00A15FE0" w:rsidRPr="008C19D2">
        <w:rPr>
          <w:rFonts w:asciiTheme="minorEastAsia" w:eastAsiaTheme="minorEastAsia" w:hAnsiTheme="minorEastAsia"/>
          <w:bCs/>
          <w:sz w:val="24"/>
        </w:rPr>
        <w:t>5%</w:t>
      </w:r>
      <w:r w:rsidR="008B2C18" w:rsidRPr="008C19D2">
        <w:rPr>
          <w:rFonts w:hint="eastAsia"/>
          <w:bCs/>
          <w:sz w:val="24"/>
        </w:rPr>
        <w:t>，其中现金不包括结算备付金、存出保证金、应收申购款</w:t>
      </w:r>
      <w:r w:rsidR="00A15FE0" w:rsidRPr="008C19D2">
        <w:rPr>
          <w:rFonts w:asciiTheme="minorEastAsia" w:eastAsiaTheme="minorEastAsia" w:hAnsiTheme="minorEastAsia"/>
          <w:bCs/>
          <w:sz w:val="24"/>
        </w:rPr>
        <w:t>。</w:t>
      </w:r>
      <w:r w:rsidR="00797751" w:rsidRPr="008C19D2">
        <w:rPr>
          <w:rFonts w:asciiTheme="minorEastAsia" w:eastAsiaTheme="minorEastAsia" w:hAnsiTheme="minorEastAsia" w:hint="eastAsia"/>
          <w:bCs/>
          <w:sz w:val="24"/>
        </w:rPr>
        <w:t>本基金将根据基金管理人的净资本规模，以及本基金的投资风格和流动性特点，兼顾基金投资的安全性、流动性和收益性，合理控制基金投资流通受限证券的比例。</w:t>
      </w:r>
    </w:p>
    <w:p w14:paraId="1D66EEC2" w14:textId="77777777" w:rsidR="00B63E40" w:rsidRPr="008C19D2" w:rsidRDefault="00B63E40" w:rsidP="00A15FE0">
      <w:pPr>
        <w:spacing w:line="360" w:lineRule="auto"/>
        <w:ind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如果法律法规对该比例要求有变更的，以变更后的比例为准，本基金的投资范围会做相应调整。</w:t>
      </w:r>
    </w:p>
    <w:p w14:paraId="10E23F7A" w14:textId="77777777" w:rsidR="00617981" w:rsidRPr="008C19D2" w:rsidRDefault="00A668FF" w:rsidP="00C85C8F">
      <w:pPr>
        <w:autoSpaceDE w:val="0"/>
        <w:autoSpaceDN w:val="0"/>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（二）</w:t>
      </w:r>
      <w:r w:rsidR="00617981" w:rsidRPr="008C19D2">
        <w:rPr>
          <w:rFonts w:asciiTheme="minorEastAsia" w:eastAsiaTheme="minorEastAsia" w:hAnsiTheme="minorEastAsia" w:hint="eastAsia"/>
          <w:kern w:val="0"/>
          <w:sz w:val="24"/>
        </w:rPr>
        <w:t>基金托管人根据有关法律法规的规定及基金合同的约定，对基金投资、融资比例进行监督。</w:t>
      </w:r>
      <w:r w:rsidR="009A74A5" w:rsidRPr="008C19D2">
        <w:rPr>
          <w:rFonts w:asciiTheme="minorEastAsia" w:eastAsiaTheme="minorEastAsia" w:hAnsiTheme="minorEastAsia" w:hint="eastAsia"/>
          <w:kern w:val="0"/>
          <w:sz w:val="24"/>
        </w:rPr>
        <w:t>基金托管人按下述比例和调整期限</w:t>
      </w:r>
      <w:r w:rsidR="00617981" w:rsidRPr="008C19D2">
        <w:rPr>
          <w:rFonts w:asciiTheme="minorEastAsia" w:eastAsiaTheme="minorEastAsia" w:hAnsiTheme="minorEastAsia" w:hint="eastAsia"/>
          <w:kern w:val="0"/>
          <w:sz w:val="24"/>
        </w:rPr>
        <w:t>进行监督：</w:t>
      </w:r>
    </w:p>
    <w:p w14:paraId="52A9EB3C" w14:textId="77777777" w:rsidR="00A15FE0" w:rsidRPr="008C19D2" w:rsidRDefault="00A15FE0" w:rsidP="009924B1">
      <w:pPr>
        <w:tabs>
          <w:tab w:val="left" w:pos="1134"/>
        </w:tabs>
        <w:autoSpaceDE w:val="0"/>
        <w:autoSpaceDN w:val="0"/>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w:t>
      </w:r>
      <w:r w:rsidRPr="008C19D2">
        <w:rPr>
          <w:rFonts w:asciiTheme="minorEastAsia" w:eastAsiaTheme="minorEastAsia" w:hAnsiTheme="minorEastAsia"/>
          <w:kern w:val="0"/>
          <w:sz w:val="24"/>
        </w:rPr>
        <w:t>1）</w:t>
      </w:r>
      <w:r w:rsidRPr="008C19D2">
        <w:rPr>
          <w:rFonts w:asciiTheme="minorEastAsia" w:eastAsiaTheme="minorEastAsia" w:hAnsiTheme="minorEastAsia"/>
          <w:kern w:val="0"/>
          <w:sz w:val="24"/>
        </w:rPr>
        <w:tab/>
      </w:r>
      <w:r w:rsidRPr="008C19D2">
        <w:rPr>
          <w:rFonts w:asciiTheme="minorEastAsia" w:eastAsiaTheme="minorEastAsia" w:hAnsiTheme="minorEastAsia" w:hint="eastAsia"/>
          <w:kern w:val="0"/>
          <w:sz w:val="24"/>
        </w:rPr>
        <w:t>本基金股票投资占基金资产的比例为</w:t>
      </w:r>
      <w:r w:rsidRPr="008C19D2">
        <w:rPr>
          <w:rFonts w:asciiTheme="minorEastAsia" w:eastAsiaTheme="minorEastAsia" w:hAnsiTheme="minorEastAsia"/>
          <w:kern w:val="0"/>
          <w:sz w:val="24"/>
        </w:rPr>
        <w:t>0%–95%；</w:t>
      </w:r>
    </w:p>
    <w:p w14:paraId="5BB23450" w14:textId="2DE5D6B6" w:rsidR="00A15FE0" w:rsidRPr="008C19D2" w:rsidRDefault="00A15FE0" w:rsidP="009924B1">
      <w:pPr>
        <w:tabs>
          <w:tab w:val="left" w:pos="1134"/>
        </w:tabs>
        <w:autoSpaceDE w:val="0"/>
        <w:autoSpaceDN w:val="0"/>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w:t>
      </w:r>
      <w:r w:rsidRPr="008C19D2">
        <w:rPr>
          <w:rFonts w:asciiTheme="minorEastAsia" w:eastAsiaTheme="minorEastAsia" w:hAnsiTheme="minorEastAsia"/>
          <w:kern w:val="0"/>
          <w:sz w:val="24"/>
        </w:rPr>
        <w:t>2）</w:t>
      </w:r>
      <w:r w:rsidRPr="008C19D2">
        <w:rPr>
          <w:rFonts w:asciiTheme="minorEastAsia" w:eastAsiaTheme="minorEastAsia" w:hAnsiTheme="minorEastAsia"/>
          <w:kern w:val="0"/>
          <w:sz w:val="24"/>
        </w:rPr>
        <w:tab/>
      </w:r>
      <w:r w:rsidRPr="008C19D2">
        <w:rPr>
          <w:rFonts w:asciiTheme="minorEastAsia" w:eastAsiaTheme="minorEastAsia" w:hAnsiTheme="minorEastAsia" w:hint="eastAsia"/>
          <w:kern w:val="0"/>
          <w:sz w:val="24"/>
        </w:rPr>
        <w:t>本基金每个交易日日终在扣除</w:t>
      </w:r>
      <w:r w:rsidR="009234B6" w:rsidRPr="008C19D2">
        <w:rPr>
          <w:rFonts w:asciiTheme="minorEastAsia" w:eastAsiaTheme="minorEastAsia" w:hAnsiTheme="minorEastAsia" w:hint="eastAsia"/>
          <w:kern w:val="0"/>
          <w:sz w:val="24"/>
        </w:rPr>
        <w:t>国债期货和</w:t>
      </w:r>
      <w:r w:rsidRPr="008C19D2">
        <w:rPr>
          <w:rFonts w:asciiTheme="minorEastAsia" w:eastAsiaTheme="minorEastAsia" w:hAnsiTheme="minorEastAsia" w:hint="eastAsia"/>
          <w:kern w:val="0"/>
          <w:sz w:val="24"/>
        </w:rPr>
        <w:t>股指期货合约需缴纳的保证金以后，保持不低于基金资产净值</w:t>
      </w:r>
      <w:r w:rsidRPr="008C19D2">
        <w:rPr>
          <w:rFonts w:asciiTheme="minorEastAsia" w:eastAsiaTheme="minorEastAsia" w:hAnsiTheme="minorEastAsia"/>
          <w:kern w:val="0"/>
          <w:sz w:val="24"/>
        </w:rPr>
        <w:t>5%的现金或者到期日在一年以内的政府债券；</w:t>
      </w:r>
    </w:p>
    <w:p w14:paraId="5E8DC0E5" w14:textId="77777777" w:rsidR="00A15FE0" w:rsidRPr="008C19D2" w:rsidRDefault="00A15FE0" w:rsidP="00836C50">
      <w:pPr>
        <w:tabs>
          <w:tab w:val="left" w:pos="1134"/>
        </w:tabs>
        <w:autoSpaceDE w:val="0"/>
        <w:autoSpaceDN w:val="0"/>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w:t>
      </w:r>
      <w:r w:rsidRPr="008C19D2">
        <w:rPr>
          <w:rFonts w:asciiTheme="minorEastAsia" w:eastAsiaTheme="minorEastAsia" w:hAnsiTheme="minorEastAsia"/>
          <w:kern w:val="0"/>
          <w:sz w:val="24"/>
        </w:rPr>
        <w:t>3）</w:t>
      </w:r>
      <w:r w:rsidRPr="008C19D2">
        <w:rPr>
          <w:rFonts w:asciiTheme="minorEastAsia" w:eastAsiaTheme="minorEastAsia" w:hAnsiTheme="minorEastAsia"/>
          <w:kern w:val="0"/>
          <w:sz w:val="24"/>
        </w:rPr>
        <w:tab/>
      </w:r>
      <w:r w:rsidRPr="008C19D2">
        <w:rPr>
          <w:rFonts w:asciiTheme="minorEastAsia" w:eastAsiaTheme="minorEastAsia" w:hAnsiTheme="minorEastAsia" w:hint="eastAsia"/>
          <w:kern w:val="0"/>
          <w:sz w:val="24"/>
        </w:rPr>
        <w:t>本基金持有一家公司发行的证券，其市值不超过基金资产净值的</w:t>
      </w:r>
      <w:r w:rsidRPr="008C19D2">
        <w:rPr>
          <w:rFonts w:asciiTheme="minorEastAsia" w:eastAsiaTheme="minorEastAsia" w:hAnsiTheme="minorEastAsia"/>
          <w:kern w:val="0"/>
          <w:sz w:val="24"/>
        </w:rPr>
        <w:t>10%；</w:t>
      </w:r>
    </w:p>
    <w:p w14:paraId="7F2DF73D" w14:textId="77777777" w:rsidR="00A15FE0" w:rsidRPr="008C19D2" w:rsidRDefault="00A15FE0" w:rsidP="00836C50">
      <w:pPr>
        <w:tabs>
          <w:tab w:val="left" w:pos="1134"/>
        </w:tabs>
        <w:autoSpaceDE w:val="0"/>
        <w:autoSpaceDN w:val="0"/>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w:t>
      </w:r>
      <w:r w:rsidRPr="008C19D2">
        <w:rPr>
          <w:rFonts w:asciiTheme="minorEastAsia" w:eastAsiaTheme="minorEastAsia" w:hAnsiTheme="minorEastAsia"/>
          <w:kern w:val="0"/>
          <w:sz w:val="24"/>
        </w:rPr>
        <w:t>4）</w:t>
      </w:r>
      <w:r w:rsidRPr="008C19D2">
        <w:rPr>
          <w:rFonts w:asciiTheme="minorEastAsia" w:eastAsiaTheme="minorEastAsia" w:hAnsiTheme="minorEastAsia"/>
          <w:kern w:val="0"/>
          <w:sz w:val="24"/>
        </w:rPr>
        <w:tab/>
      </w:r>
      <w:r w:rsidRPr="008C19D2">
        <w:rPr>
          <w:rFonts w:asciiTheme="minorEastAsia" w:eastAsiaTheme="minorEastAsia" w:hAnsiTheme="minorEastAsia" w:hint="eastAsia"/>
          <w:kern w:val="0"/>
          <w:sz w:val="24"/>
        </w:rPr>
        <w:t>本基金管理人管理的全部基金持有一家公司发行的证券，不超过该证券的</w:t>
      </w:r>
      <w:r w:rsidRPr="008C19D2">
        <w:rPr>
          <w:rFonts w:asciiTheme="minorEastAsia" w:eastAsiaTheme="minorEastAsia" w:hAnsiTheme="minorEastAsia"/>
          <w:kern w:val="0"/>
          <w:sz w:val="24"/>
        </w:rPr>
        <w:t>10%；</w:t>
      </w:r>
    </w:p>
    <w:p w14:paraId="2172EE80" w14:textId="77777777" w:rsidR="00A15FE0" w:rsidRPr="008C19D2" w:rsidRDefault="00A15FE0" w:rsidP="00836C50">
      <w:pPr>
        <w:tabs>
          <w:tab w:val="left" w:pos="1134"/>
        </w:tabs>
        <w:autoSpaceDE w:val="0"/>
        <w:autoSpaceDN w:val="0"/>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w:t>
      </w:r>
      <w:r w:rsidRPr="008C19D2">
        <w:rPr>
          <w:rFonts w:asciiTheme="minorEastAsia" w:eastAsiaTheme="minorEastAsia" w:hAnsiTheme="minorEastAsia"/>
          <w:kern w:val="0"/>
          <w:sz w:val="24"/>
        </w:rPr>
        <w:t>5）</w:t>
      </w:r>
      <w:r w:rsidRPr="008C19D2">
        <w:rPr>
          <w:rFonts w:asciiTheme="minorEastAsia" w:eastAsiaTheme="minorEastAsia" w:hAnsiTheme="minorEastAsia"/>
          <w:kern w:val="0"/>
          <w:sz w:val="24"/>
        </w:rPr>
        <w:tab/>
      </w:r>
      <w:r w:rsidRPr="008C19D2">
        <w:rPr>
          <w:rFonts w:asciiTheme="minorEastAsia" w:eastAsiaTheme="minorEastAsia" w:hAnsiTheme="minorEastAsia" w:hint="eastAsia"/>
          <w:kern w:val="0"/>
          <w:sz w:val="24"/>
        </w:rPr>
        <w:t>本基金持有的全部权证，其市值不得超过基金资产净值的</w:t>
      </w:r>
      <w:r w:rsidRPr="008C19D2">
        <w:rPr>
          <w:rFonts w:asciiTheme="minorEastAsia" w:eastAsiaTheme="minorEastAsia" w:hAnsiTheme="minorEastAsia"/>
          <w:kern w:val="0"/>
          <w:sz w:val="24"/>
        </w:rPr>
        <w:t>3%；</w:t>
      </w:r>
    </w:p>
    <w:p w14:paraId="51346A68" w14:textId="64B35137" w:rsidR="00A15FE0" w:rsidRPr="008C19D2" w:rsidRDefault="00A15FE0" w:rsidP="00836C50">
      <w:pPr>
        <w:tabs>
          <w:tab w:val="left" w:pos="1134"/>
        </w:tabs>
        <w:autoSpaceDE w:val="0"/>
        <w:autoSpaceDN w:val="0"/>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lastRenderedPageBreak/>
        <w:t>（</w:t>
      </w:r>
      <w:r w:rsidRPr="008C19D2">
        <w:rPr>
          <w:rFonts w:asciiTheme="minorEastAsia" w:eastAsiaTheme="minorEastAsia" w:hAnsiTheme="minorEastAsia"/>
          <w:kern w:val="0"/>
          <w:sz w:val="24"/>
        </w:rPr>
        <w:t>6）</w:t>
      </w:r>
      <w:r w:rsidRPr="008C19D2">
        <w:rPr>
          <w:rFonts w:asciiTheme="minorEastAsia" w:eastAsiaTheme="minorEastAsia" w:hAnsiTheme="minorEastAsia"/>
          <w:kern w:val="0"/>
          <w:sz w:val="24"/>
        </w:rPr>
        <w:tab/>
      </w:r>
      <w:r w:rsidR="001E593E">
        <w:rPr>
          <w:rFonts w:asciiTheme="minorEastAsia" w:eastAsiaTheme="minorEastAsia" w:hAnsiTheme="minorEastAsia" w:hint="eastAsia"/>
          <w:kern w:val="0"/>
          <w:sz w:val="24"/>
        </w:rPr>
        <w:t>本</w:t>
      </w:r>
      <w:r w:rsidRPr="008C19D2">
        <w:rPr>
          <w:rFonts w:asciiTheme="minorEastAsia" w:eastAsiaTheme="minorEastAsia" w:hAnsiTheme="minorEastAsia" w:hint="eastAsia"/>
          <w:kern w:val="0"/>
          <w:sz w:val="24"/>
        </w:rPr>
        <w:t>基金管理人管理的全部基金持有的同一权证，不得超过该权证的</w:t>
      </w:r>
      <w:r w:rsidRPr="008C19D2">
        <w:rPr>
          <w:rFonts w:asciiTheme="minorEastAsia" w:eastAsiaTheme="minorEastAsia" w:hAnsiTheme="minorEastAsia"/>
          <w:kern w:val="0"/>
          <w:sz w:val="24"/>
        </w:rPr>
        <w:t>10%；</w:t>
      </w:r>
    </w:p>
    <w:p w14:paraId="62E303AD" w14:textId="77777777" w:rsidR="00A15FE0" w:rsidRPr="008C19D2" w:rsidRDefault="00A15FE0" w:rsidP="00836C50">
      <w:pPr>
        <w:tabs>
          <w:tab w:val="left" w:pos="1134"/>
        </w:tabs>
        <w:autoSpaceDE w:val="0"/>
        <w:autoSpaceDN w:val="0"/>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w:t>
      </w:r>
      <w:r w:rsidRPr="008C19D2">
        <w:rPr>
          <w:rFonts w:asciiTheme="minorEastAsia" w:eastAsiaTheme="minorEastAsia" w:hAnsiTheme="minorEastAsia"/>
          <w:kern w:val="0"/>
          <w:sz w:val="24"/>
        </w:rPr>
        <w:t>7）</w:t>
      </w:r>
      <w:r w:rsidRPr="008C19D2">
        <w:rPr>
          <w:rFonts w:asciiTheme="minorEastAsia" w:eastAsiaTheme="minorEastAsia" w:hAnsiTheme="minorEastAsia"/>
          <w:kern w:val="0"/>
          <w:sz w:val="24"/>
        </w:rPr>
        <w:tab/>
      </w:r>
      <w:r w:rsidRPr="008C19D2">
        <w:rPr>
          <w:rFonts w:asciiTheme="minorEastAsia" w:eastAsiaTheme="minorEastAsia" w:hAnsiTheme="minorEastAsia" w:hint="eastAsia"/>
          <w:kern w:val="0"/>
          <w:sz w:val="24"/>
        </w:rPr>
        <w:t>本基金在任何交易日买入权证的总金额，不得超过上一交易日基金资产净值的</w:t>
      </w:r>
      <w:r w:rsidRPr="008C19D2">
        <w:rPr>
          <w:rFonts w:asciiTheme="minorEastAsia" w:eastAsiaTheme="minorEastAsia" w:hAnsiTheme="minorEastAsia"/>
          <w:kern w:val="0"/>
          <w:sz w:val="24"/>
        </w:rPr>
        <w:t>0.5%；</w:t>
      </w:r>
    </w:p>
    <w:p w14:paraId="3A10F344" w14:textId="77777777" w:rsidR="00A15FE0" w:rsidRPr="008C19D2" w:rsidRDefault="00A15FE0" w:rsidP="00836C50">
      <w:pPr>
        <w:tabs>
          <w:tab w:val="left" w:pos="1134"/>
        </w:tabs>
        <w:autoSpaceDE w:val="0"/>
        <w:autoSpaceDN w:val="0"/>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w:t>
      </w:r>
      <w:r w:rsidRPr="008C19D2">
        <w:rPr>
          <w:rFonts w:asciiTheme="minorEastAsia" w:eastAsiaTheme="minorEastAsia" w:hAnsiTheme="minorEastAsia"/>
          <w:kern w:val="0"/>
          <w:sz w:val="24"/>
        </w:rPr>
        <w:t>8）</w:t>
      </w:r>
      <w:r w:rsidRPr="008C19D2">
        <w:rPr>
          <w:rFonts w:asciiTheme="minorEastAsia" w:eastAsiaTheme="minorEastAsia" w:hAnsiTheme="minorEastAsia"/>
          <w:kern w:val="0"/>
          <w:sz w:val="24"/>
        </w:rPr>
        <w:tab/>
      </w:r>
      <w:r w:rsidRPr="008C19D2">
        <w:rPr>
          <w:rFonts w:asciiTheme="minorEastAsia" w:eastAsiaTheme="minorEastAsia" w:hAnsiTheme="minorEastAsia" w:hint="eastAsia"/>
          <w:kern w:val="0"/>
          <w:sz w:val="24"/>
        </w:rPr>
        <w:t>本基金投资于同一原始权益人的各类资产支持证券的比例，不得超过基金资产净值的</w:t>
      </w:r>
      <w:r w:rsidRPr="008C19D2">
        <w:rPr>
          <w:rFonts w:asciiTheme="minorEastAsia" w:eastAsiaTheme="minorEastAsia" w:hAnsiTheme="minorEastAsia"/>
          <w:kern w:val="0"/>
          <w:sz w:val="24"/>
        </w:rPr>
        <w:t>10%；</w:t>
      </w:r>
    </w:p>
    <w:p w14:paraId="3751555D" w14:textId="77777777" w:rsidR="00A15FE0" w:rsidRPr="008C19D2" w:rsidRDefault="00A15FE0" w:rsidP="00836C50">
      <w:pPr>
        <w:tabs>
          <w:tab w:val="left" w:pos="1134"/>
        </w:tabs>
        <w:autoSpaceDE w:val="0"/>
        <w:autoSpaceDN w:val="0"/>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w:t>
      </w:r>
      <w:r w:rsidRPr="008C19D2">
        <w:rPr>
          <w:rFonts w:asciiTheme="minorEastAsia" w:eastAsiaTheme="minorEastAsia" w:hAnsiTheme="minorEastAsia"/>
          <w:kern w:val="0"/>
          <w:sz w:val="24"/>
        </w:rPr>
        <w:t>9）</w:t>
      </w:r>
      <w:r w:rsidRPr="008C19D2">
        <w:rPr>
          <w:rFonts w:asciiTheme="minorEastAsia" w:eastAsiaTheme="minorEastAsia" w:hAnsiTheme="minorEastAsia"/>
          <w:kern w:val="0"/>
          <w:sz w:val="24"/>
        </w:rPr>
        <w:tab/>
      </w:r>
      <w:r w:rsidRPr="008C19D2">
        <w:rPr>
          <w:rFonts w:asciiTheme="minorEastAsia" w:eastAsiaTheme="minorEastAsia" w:hAnsiTheme="minorEastAsia" w:hint="eastAsia"/>
          <w:kern w:val="0"/>
          <w:sz w:val="24"/>
        </w:rPr>
        <w:t>本基金持有的全部资产支持证券，其市值不得超过基金资产净值的</w:t>
      </w:r>
      <w:r w:rsidRPr="008C19D2">
        <w:rPr>
          <w:rFonts w:asciiTheme="minorEastAsia" w:eastAsiaTheme="minorEastAsia" w:hAnsiTheme="minorEastAsia"/>
          <w:kern w:val="0"/>
          <w:sz w:val="24"/>
        </w:rPr>
        <w:t>20%；</w:t>
      </w:r>
    </w:p>
    <w:p w14:paraId="4644AC92" w14:textId="77777777" w:rsidR="00A15FE0" w:rsidRPr="008C19D2" w:rsidRDefault="00A15FE0" w:rsidP="00836C50">
      <w:pPr>
        <w:tabs>
          <w:tab w:val="left" w:pos="1134"/>
        </w:tabs>
        <w:autoSpaceDE w:val="0"/>
        <w:autoSpaceDN w:val="0"/>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w:t>
      </w:r>
      <w:r w:rsidRPr="008C19D2">
        <w:rPr>
          <w:rFonts w:asciiTheme="minorEastAsia" w:eastAsiaTheme="minorEastAsia" w:hAnsiTheme="minorEastAsia"/>
          <w:kern w:val="0"/>
          <w:sz w:val="24"/>
        </w:rPr>
        <w:t>10）</w:t>
      </w:r>
      <w:r w:rsidRPr="008C19D2">
        <w:rPr>
          <w:rFonts w:asciiTheme="minorEastAsia" w:eastAsiaTheme="minorEastAsia" w:hAnsiTheme="minorEastAsia"/>
          <w:kern w:val="0"/>
          <w:sz w:val="24"/>
        </w:rPr>
        <w:tab/>
      </w:r>
      <w:r w:rsidRPr="008C19D2">
        <w:rPr>
          <w:rFonts w:asciiTheme="minorEastAsia" w:eastAsiaTheme="minorEastAsia" w:hAnsiTheme="minorEastAsia" w:hint="eastAsia"/>
          <w:kern w:val="0"/>
          <w:sz w:val="24"/>
        </w:rPr>
        <w:t>本基金持有的同一（指同一信用级别）资产支持证券的比例，不得超过该资产支持证券规模的</w:t>
      </w:r>
      <w:r w:rsidRPr="008C19D2">
        <w:rPr>
          <w:rFonts w:asciiTheme="minorEastAsia" w:eastAsiaTheme="minorEastAsia" w:hAnsiTheme="minorEastAsia"/>
          <w:kern w:val="0"/>
          <w:sz w:val="24"/>
        </w:rPr>
        <w:t>10%；</w:t>
      </w:r>
    </w:p>
    <w:p w14:paraId="539D4A6F" w14:textId="77777777" w:rsidR="00A15FE0" w:rsidRPr="008C19D2" w:rsidRDefault="00A15FE0" w:rsidP="00836C50">
      <w:pPr>
        <w:tabs>
          <w:tab w:val="left" w:pos="1134"/>
        </w:tabs>
        <w:autoSpaceDE w:val="0"/>
        <w:autoSpaceDN w:val="0"/>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w:t>
      </w:r>
      <w:r w:rsidRPr="008C19D2">
        <w:rPr>
          <w:rFonts w:asciiTheme="minorEastAsia" w:eastAsiaTheme="minorEastAsia" w:hAnsiTheme="minorEastAsia"/>
          <w:kern w:val="0"/>
          <w:sz w:val="24"/>
        </w:rPr>
        <w:t>11）</w:t>
      </w:r>
      <w:r w:rsidRPr="008C19D2">
        <w:rPr>
          <w:rFonts w:asciiTheme="minorEastAsia" w:eastAsiaTheme="minorEastAsia" w:hAnsiTheme="minorEastAsia"/>
          <w:kern w:val="0"/>
          <w:sz w:val="24"/>
        </w:rPr>
        <w:tab/>
      </w:r>
      <w:r w:rsidRPr="008C19D2">
        <w:rPr>
          <w:rFonts w:asciiTheme="minorEastAsia" w:eastAsiaTheme="minorEastAsia" w:hAnsiTheme="minorEastAsia" w:hint="eastAsia"/>
          <w:kern w:val="0"/>
          <w:sz w:val="24"/>
        </w:rPr>
        <w:t>本基金管理人管理的全部基金投资于同一原始权益人的各类资产支持证券，不得超过其各类资产支持证券合计规模的</w:t>
      </w:r>
      <w:r w:rsidRPr="008C19D2">
        <w:rPr>
          <w:rFonts w:asciiTheme="minorEastAsia" w:eastAsiaTheme="minorEastAsia" w:hAnsiTheme="minorEastAsia"/>
          <w:kern w:val="0"/>
          <w:sz w:val="24"/>
        </w:rPr>
        <w:t>10%；</w:t>
      </w:r>
    </w:p>
    <w:p w14:paraId="543D65A8" w14:textId="77777777" w:rsidR="00A15FE0" w:rsidRPr="008C19D2" w:rsidRDefault="00A15FE0" w:rsidP="00836C50">
      <w:pPr>
        <w:tabs>
          <w:tab w:val="left" w:pos="1134"/>
        </w:tabs>
        <w:autoSpaceDE w:val="0"/>
        <w:autoSpaceDN w:val="0"/>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w:t>
      </w:r>
      <w:r w:rsidRPr="008C19D2">
        <w:rPr>
          <w:rFonts w:asciiTheme="minorEastAsia" w:eastAsiaTheme="minorEastAsia" w:hAnsiTheme="minorEastAsia"/>
          <w:kern w:val="0"/>
          <w:sz w:val="24"/>
        </w:rPr>
        <w:t>12）</w:t>
      </w:r>
      <w:r w:rsidRPr="008C19D2">
        <w:rPr>
          <w:rFonts w:asciiTheme="minorEastAsia" w:eastAsiaTheme="minorEastAsia" w:hAnsiTheme="minorEastAsia"/>
          <w:kern w:val="0"/>
          <w:sz w:val="24"/>
        </w:rPr>
        <w:tab/>
      </w:r>
      <w:r w:rsidRPr="008C19D2">
        <w:rPr>
          <w:rFonts w:asciiTheme="minorEastAsia" w:eastAsiaTheme="minorEastAsia" w:hAnsiTheme="minorEastAsia" w:hint="eastAsia"/>
          <w:kern w:val="0"/>
          <w:sz w:val="24"/>
        </w:rPr>
        <w:t>本基金应投资于信用级别评级为</w:t>
      </w:r>
      <w:r w:rsidRPr="008C19D2">
        <w:rPr>
          <w:rFonts w:asciiTheme="minorEastAsia" w:eastAsiaTheme="minorEastAsia" w:hAnsiTheme="minorEastAsia"/>
          <w:kern w:val="0"/>
          <w:sz w:val="24"/>
        </w:rPr>
        <w:t>BBB以上（含BBB）的资产支持证券。基金持有资产支持证券期间，如果其信用等级下降、不再符合投资标准，应在评级报告发布之日起3个月内予以全部卖出；</w:t>
      </w:r>
    </w:p>
    <w:p w14:paraId="5271B5FF" w14:textId="77777777" w:rsidR="00A15FE0" w:rsidRPr="008C19D2" w:rsidRDefault="00A15FE0" w:rsidP="00836C50">
      <w:pPr>
        <w:tabs>
          <w:tab w:val="left" w:pos="1134"/>
        </w:tabs>
        <w:autoSpaceDE w:val="0"/>
        <w:autoSpaceDN w:val="0"/>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w:t>
      </w:r>
      <w:r w:rsidRPr="008C19D2">
        <w:rPr>
          <w:rFonts w:asciiTheme="minorEastAsia" w:eastAsiaTheme="minorEastAsia" w:hAnsiTheme="minorEastAsia"/>
          <w:kern w:val="0"/>
          <w:sz w:val="24"/>
        </w:rPr>
        <w:t>13）</w:t>
      </w:r>
      <w:r w:rsidRPr="008C19D2">
        <w:rPr>
          <w:rFonts w:asciiTheme="minorEastAsia" w:eastAsiaTheme="minorEastAsia" w:hAnsiTheme="minorEastAsia"/>
          <w:kern w:val="0"/>
          <w:sz w:val="24"/>
        </w:rPr>
        <w:tab/>
      </w:r>
      <w:r w:rsidRPr="008C19D2">
        <w:rPr>
          <w:rFonts w:asciiTheme="minorEastAsia" w:eastAsiaTheme="minorEastAsia" w:hAnsiTheme="minorEastAsia" w:hint="eastAsia"/>
          <w:kern w:val="0"/>
          <w:sz w:val="24"/>
        </w:rPr>
        <w:t>基金财产参与股票发行申购，本基金所申报的金额不超过本基金的总资产，本基金所申报的股票数量不超过拟发行股票公司本次发行股票的总量；</w:t>
      </w:r>
    </w:p>
    <w:p w14:paraId="6F5FDAEA" w14:textId="77777777" w:rsidR="00A15FE0" w:rsidRPr="008C19D2" w:rsidRDefault="00A15FE0" w:rsidP="00836C50">
      <w:pPr>
        <w:tabs>
          <w:tab w:val="left" w:pos="1134"/>
        </w:tabs>
        <w:autoSpaceDE w:val="0"/>
        <w:autoSpaceDN w:val="0"/>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w:t>
      </w:r>
      <w:r w:rsidRPr="008C19D2">
        <w:rPr>
          <w:rFonts w:asciiTheme="minorEastAsia" w:eastAsiaTheme="minorEastAsia" w:hAnsiTheme="minorEastAsia"/>
          <w:kern w:val="0"/>
          <w:sz w:val="24"/>
        </w:rPr>
        <w:t>14）</w:t>
      </w:r>
      <w:r w:rsidRPr="008C19D2">
        <w:rPr>
          <w:rFonts w:asciiTheme="minorEastAsia" w:eastAsiaTheme="minorEastAsia" w:hAnsiTheme="minorEastAsia"/>
          <w:kern w:val="0"/>
          <w:sz w:val="24"/>
        </w:rPr>
        <w:tab/>
      </w:r>
      <w:r w:rsidRPr="008C19D2">
        <w:rPr>
          <w:rFonts w:asciiTheme="minorEastAsia" w:eastAsiaTheme="minorEastAsia" w:hAnsiTheme="minorEastAsia" w:hint="eastAsia"/>
          <w:kern w:val="0"/>
          <w:sz w:val="24"/>
        </w:rPr>
        <w:t>本基金进入全国银行间同业市场进行债券回购的资金余额不得超过基金资产净值的</w:t>
      </w:r>
      <w:r w:rsidRPr="008C19D2">
        <w:rPr>
          <w:rFonts w:asciiTheme="minorEastAsia" w:eastAsiaTheme="minorEastAsia" w:hAnsiTheme="minorEastAsia"/>
          <w:kern w:val="0"/>
          <w:sz w:val="24"/>
        </w:rPr>
        <w:t>40%；本基金在全国银行间同业市场中的债券回购最长期限为1年，债券回购到期后不得展期；</w:t>
      </w:r>
    </w:p>
    <w:p w14:paraId="4B5E36B2" w14:textId="77777777" w:rsidR="00A15FE0" w:rsidRPr="008C19D2" w:rsidRDefault="00A15FE0" w:rsidP="00836C50">
      <w:pPr>
        <w:tabs>
          <w:tab w:val="left" w:pos="1134"/>
        </w:tabs>
        <w:autoSpaceDE w:val="0"/>
        <w:autoSpaceDN w:val="0"/>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w:t>
      </w:r>
      <w:r w:rsidRPr="008C19D2">
        <w:rPr>
          <w:rFonts w:asciiTheme="minorEastAsia" w:eastAsiaTheme="minorEastAsia" w:hAnsiTheme="minorEastAsia"/>
          <w:kern w:val="0"/>
          <w:sz w:val="24"/>
        </w:rPr>
        <w:t>15）</w:t>
      </w:r>
      <w:r w:rsidRPr="008C19D2">
        <w:rPr>
          <w:rFonts w:asciiTheme="minorEastAsia" w:eastAsiaTheme="minorEastAsia" w:hAnsiTheme="minorEastAsia"/>
          <w:kern w:val="0"/>
          <w:sz w:val="24"/>
        </w:rPr>
        <w:tab/>
      </w:r>
      <w:r w:rsidRPr="008C19D2">
        <w:rPr>
          <w:rFonts w:asciiTheme="minorEastAsia" w:eastAsiaTheme="minorEastAsia" w:hAnsiTheme="minorEastAsia" w:hint="eastAsia"/>
          <w:kern w:val="0"/>
          <w:sz w:val="24"/>
        </w:rPr>
        <w:t>本基金的基金资产总值不得超过基金资产净值的</w:t>
      </w:r>
      <w:r w:rsidRPr="008C19D2">
        <w:rPr>
          <w:rFonts w:asciiTheme="minorEastAsia" w:eastAsiaTheme="minorEastAsia" w:hAnsiTheme="minorEastAsia"/>
          <w:kern w:val="0"/>
          <w:sz w:val="24"/>
        </w:rPr>
        <w:t>140%；</w:t>
      </w:r>
    </w:p>
    <w:p w14:paraId="786535E2" w14:textId="77777777" w:rsidR="00A15FE0" w:rsidRPr="008C19D2" w:rsidRDefault="00A15FE0" w:rsidP="00836C50">
      <w:pPr>
        <w:tabs>
          <w:tab w:val="left" w:pos="1134"/>
        </w:tabs>
        <w:autoSpaceDE w:val="0"/>
        <w:autoSpaceDN w:val="0"/>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w:t>
      </w:r>
      <w:r w:rsidRPr="008C19D2">
        <w:rPr>
          <w:rFonts w:asciiTheme="minorEastAsia" w:eastAsiaTheme="minorEastAsia" w:hAnsiTheme="minorEastAsia"/>
          <w:kern w:val="0"/>
          <w:sz w:val="24"/>
        </w:rPr>
        <w:t>16）</w:t>
      </w:r>
      <w:r w:rsidRPr="008C19D2">
        <w:rPr>
          <w:rFonts w:asciiTheme="minorEastAsia" w:eastAsiaTheme="minorEastAsia" w:hAnsiTheme="minorEastAsia"/>
          <w:kern w:val="0"/>
          <w:sz w:val="24"/>
        </w:rPr>
        <w:tab/>
      </w:r>
      <w:r w:rsidRPr="008C19D2">
        <w:rPr>
          <w:rFonts w:asciiTheme="minorEastAsia" w:eastAsiaTheme="minorEastAsia" w:hAnsiTheme="minorEastAsia" w:hint="eastAsia"/>
          <w:kern w:val="0"/>
          <w:sz w:val="24"/>
        </w:rPr>
        <w:t>本基金持有单只中小企业私募债券，其市值不得超过本基金资产净值的</w:t>
      </w:r>
      <w:r w:rsidRPr="008C19D2">
        <w:rPr>
          <w:rFonts w:asciiTheme="minorEastAsia" w:eastAsiaTheme="minorEastAsia" w:hAnsiTheme="minorEastAsia"/>
          <w:kern w:val="0"/>
          <w:sz w:val="24"/>
        </w:rPr>
        <w:t>10%；</w:t>
      </w:r>
    </w:p>
    <w:p w14:paraId="5DD11C88" w14:textId="77777777" w:rsidR="00A15FE0" w:rsidRPr="008C19D2" w:rsidRDefault="00A15FE0" w:rsidP="00836C50">
      <w:pPr>
        <w:tabs>
          <w:tab w:val="left" w:pos="1134"/>
        </w:tabs>
        <w:autoSpaceDE w:val="0"/>
        <w:autoSpaceDN w:val="0"/>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w:t>
      </w:r>
      <w:r w:rsidRPr="008C19D2">
        <w:rPr>
          <w:rFonts w:asciiTheme="minorEastAsia" w:eastAsiaTheme="minorEastAsia" w:hAnsiTheme="minorEastAsia"/>
          <w:kern w:val="0"/>
          <w:sz w:val="24"/>
        </w:rPr>
        <w:t>17）</w:t>
      </w:r>
      <w:r w:rsidRPr="008C19D2">
        <w:rPr>
          <w:rFonts w:asciiTheme="minorEastAsia" w:eastAsiaTheme="minorEastAsia" w:hAnsiTheme="minorEastAsia"/>
          <w:kern w:val="0"/>
          <w:sz w:val="24"/>
        </w:rPr>
        <w:tab/>
      </w:r>
      <w:r w:rsidRPr="008C19D2">
        <w:rPr>
          <w:rFonts w:asciiTheme="minorEastAsia" w:eastAsiaTheme="minorEastAsia" w:hAnsiTheme="minorEastAsia" w:hint="eastAsia"/>
          <w:kern w:val="0"/>
          <w:sz w:val="24"/>
        </w:rPr>
        <w:t>本基金投资中小企业私募债的合计市值比例不超过基金资产净值的</w:t>
      </w:r>
      <w:r w:rsidRPr="008C19D2">
        <w:rPr>
          <w:rFonts w:asciiTheme="minorEastAsia" w:eastAsiaTheme="minorEastAsia" w:hAnsiTheme="minorEastAsia"/>
          <w:kern w:val="0"/>
          <w:sz w:val="24"/>
        </w:rPr>
        <w:t>10%；</w:t>
      </w:r>
    </w:p>
    <w:p w14:paraId="3A4069F2" w14:textId="77777777" w:rsidR="00A15FE0" w:rsidRPr="008C19D2" w:rsidRDefault="00A15FE0" w:rsidP="00836C50">
      <w:pPr>
        <w:tabs>
          <w:tab w:val="left" w:pos="1134"/>
        </w:tabs>
        <w:autoSpaceDE w:val="0"/>
        <w:autoSpaceDN w:val="0"/>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w:t>
      </w:r>
      <w:r w:rsidRPr="008C19D2">
        <w:rPr>
          <w:rFonts w:asciiTheme="minorEastAsia" w:eastAsiaTheme="minorEastAsia" w:hAnsiTheme="minorEastAsia"/>
          <w:kern w:val="0"/>
          <w:sz w:val="24"/>
        </w:rPr>
        <w:t>18）</w:t>
      </w:r>
      <w:r w:rsidRPr="008C19D2">
        <w:rPr>
          <w:rFonts w:asciiTheme="minorEastAsia" w:eastAsiaTheme="minorEastAsia" w:hAnsiTheme="minorEastAsia"/>
          <w:kern w:val="0"/>
          <w:sz w:val="24"/>
        </w:rPr>
        <w:tab/>
      </w:r>
      <w:r w:rsidRPr="008C19D2">
        <w:rPr>
          <w:rFonts w:asciiTheme="minorEastAsia" w:eastAsiaTheme="minorEastAsia" w:hAnsiTheme="minorEastAsia" w:hint="eastAsia"/>
          <w:kern w:val="0"/>
          <w:sz w:val="24"/>
        </w:rPr>
        <w:t>本基金参与股指期货交易依据下列标准建构组合：</w:t>
      </w:r>
    </w:p>
    <w:p w14:paraId="542D28E7" w14:textId="77777777" w:rsidR="00A15FE0" w:rsidRPr="008C19D2" w:rsidRDefault="00A15FE0" w:rsidP="00A15FE0">
      <w:pPr>
        <w:autoSpaceDE w:val="0"/>
        <w:autoSpaceDN w:val="0"/>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kern w:val="0"/>
          <w:sz w:val="24"/>
        </w:rPr>
        <w:t>A.</w:t>
      </w:r>
      <w:r w:rsidRPr="008C19D2">
        <w:rPr>
          <w:rFonts w:asciiTheme="minorEastAsia" w:eastAsiaTheme="minorEastAsia" w:hAnsiTheme="minorEastAsia"/>
          <w:kern w:val="0"/>
          <w:sz w:val="24"/>
        </w:rPr>
        <w:tab/>
      </w:r>
      <w:r w:rsidRPr="008C19D2">
        <w:rPr>
          <w:rFonts w:asciiTheme="minorEastAsia" w:eastAsiaTheme="minorEastAsia" w:hAnsiTheme="minorEastAsia" w:hint="eastAsia"/>
          <w:kern w:val="0"/>
          <w:sz w:val="24"/>
        </w:rPr>
        <w:t>本基金在任何交易日日终，持有的买入股指期货合约价值，不得超过基金资产净值的</w:t>
      </w:r>
      <w:r w:rsidRPr="008C19D2">
        <w:rPr>
          <w:rFonts w:asciiTheme="minorEastAsia" w:eastAsiaTheme="minorEastAsia" w:hAnsiTheme="minorEastAsia"/>
          <w:kern w:val="0"/>
          <w:sz w:val="24"/>
        </w:rPr>
        <w:t>10%；</w:t>
      </w:r>
    </w:p>
    <w:p w14:paraId="63870467" w14:textId="41C93CF9" w:rsidR="00A15FE0" w:rsidRPr="008C19D2" w:rsidRDefault="00A15FE0" w:rsidP="00A15FE0">
      <w:pPr>
        <w:autoSpaceDE w:val="0"/>
        <w:autoSpaceDN w:val="0"/>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kern w:val="0"/>
          <w:sz w:val="24"/>
        </w:rPr>
        <w:t>B.</w:t>
      </w:r>
      <w:r w:rsidRPr="008C19D2">
        <w:rPr>
          <w:rFonts w:asciiTheme="minorEastAsia" w:eastAsiaTheme="minorEastAsia" w:hAnsiTheme="minorEastAsia"/>
          <w:kern w:val="0"/>
          <w:sz w:val="24"/>
        </w:rPr>
        <w:tab/>
      </w:r>
      <w:r w:rsidR="00153874" w:rsidRPr="008C19D2">
        <w:rPr>
          <w:rFonts w:asciiTheme="minorEastAsia" w:eastAsiaTheme="minorEastAsia" w:hAnsiTheme="minorEastAsia" w:hint="eastAsia"/>
          <w:kern w:val="0"/>
          <w:sz w:val="24"/>
        </w:rPr>
        <w:t>本基金</w:t>
      </w:r>
      <w:r w:rsidR="00153874" w:rsidRPr="008C19D2">
        <w:rPr>
          <w:rFonts w:asciiTheme="minorEastAsia" w:eastAsiaTheme="minorEastAsia" w:hAnsiTheme="minorEastAsia"/>
          <w:kern w:val="0"/>
          <w:sz w:val="24"/>
        </w:rPr>
        <w:t>在任何交易日日终，持有的买入</w:t>
      </w:r>
      <w:r w:rsidR="00153874" w:rsidRPr="008C19D2">
        <w:rPr>
          <w:rFonts w:asciiTheme="minorEastAsia" w:eastAsiaTheme="minorEastAsia" w:hAnsiTheme="minorEastAsia" w:hint="eastAsia"/>
          <w:kern w:val="0"/>
          <w:sz w:val="24"/>
        </w:rPr>
        <w:t>股指期货合约价值与有价证券市</w:t>
      </w:r>
      <w:r w:rsidR="00153874" w:rsidRPr="008C19D2">
        <w:rPr>
          <w:rFonts w:asciiTheme="minorEastAsia" w:eastAsiaTheme="minorEastAsia" w:hAnsiTheme="minorEastAsia" w:hint="eastAsia"/>
          <w:kern w:val="0"/>
          <w:sz w:val="24"/>
        </w:rPr>
        <w:lastRenderedPageBreak/>
        <w:t>值之和不得超过基金资产净值的</w:t>
      </w:r>
      <w:r w:rsidR="00153874" w:rsidRPr="008C19D2">
        <w:rPr>
          <w:rFonts w:asciiTheme="minorEastAsia" w:eastAsiaTheme="minorEastAsia" w:hAnsiTheme="minorEastAsia"/>
          <w:kern w:val="0"/>
          <w:sz w:val="24"/>
        </w:rPr>
        <w:t>95%，其中，有价证券指股票、债券（不含到期日在一年以内的政府债券）、权证、资产支持证券、买入返售金融资产（不含质押式回购）等；</w:t>
      </w:r>
    </w:p>
    <w:p w14:paraId="4DC0BF21" w14:textId="77777777" w:rsidR="00A15FE0" w:rsidRPr="008C19D2" w:rsidRDefault="00A15FE0" w:rsidP="00A15FE0">
      <w:pPr>
        <w:autoSpaceDE w:val="0"/>
        <w:autoSpaceDN w:val="0"/>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kern w:val="0"/>
          <w:sz w:val="24"/>
        </w:rPr>
        <w:t>C.</w:t>
      </w:r>
      <w:r w:rsidRPr="008C19D2">
        <w:rPr>
          <w:rFonts w:asciiTheme="minorEastAsia" w:eastAsiaTheme="minorEastAsia" w:hAnsiTheme="minorEastAsia"/>
          <w:kern w:val="0"/>
          <w:sz w:val="24"/>
        </w:rPr>
        <w:tab/>
      </w:r>
      <w:r w:rsidRPr="008C19D2">
        <w:rPr>
          <w:rFonts w:asciiTheme="minorEastAsia" w:eastAsiaTheme="minorEastAsia" w:hAnsiTheme="minorEastAsia" w:hint="eastAsia"/>
          <w:kern w:val="0"/>
          <w:sz w:val="24"/>
        </w:rPr>
        <w:t>本基金在任何交易日日终，持有的卖出期货合约价值不得超过本基金持有的股票总市值的</w:t>
      </w:r>
      <w:r w:rsidRPr="008C19D2">
        <w:rPr>
          <w:rFonts w:asciiTheme="minorEastAsia" w:eastAsiaTheme="minorEastAsia" w:hAnsiTheme="minorEastAsia"/>
          <w:kern w:val="0"/>
          <w:sz w:val="24"/>
        </w:rPr>
        <w:t>20%；</w:t>
      </w:r>
    </w:p>
    <w:p w14:paraId="76713B6A" w14:textId="77777777" w:rsidR="00A15FE0" w:rsidRPr="008C19D2" w:rsidRDefault="00A15FE0" w:rsidP="00A15FE0">
      <w:pPr>
        <w:autoSpaceDE w:val="0"/>
        <w:autoSpaceDN w:val="0"/>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kern w:val="0"/>
          <w:sz w:val="24"/>
        </w:rPr>
        <w:t>D.</w:t>
      </w:r>
      <w:r w:rsidRPr="008C19D2">
        <w:rPr>
          <w:rFonts w:asciiTheme="minorEastAsia" w:eastAsiaTheme="minorEastAsia" w:hAnsiTheme="minorEastAsia"/>
          <w:kern w:val="0"/>
          <w:sz w:val="24"/>
        </w:rPr>
        <w:tab/>
      </w:r>
      <w:r w:rsidRPr="008C19D2">
        <w:rPr>
          <w:rFonts w:asciiTheme="minorEastAsia" w:eastAsiaTheme="minorEastAsia" w:hAnsiTheme="minorEastAsia" w:hint="eastAsia"/>
          <w:kern w:val="0"/>
          <w:sz w:val="24"/>
        </w:rPr>
        <w:t>本基金所持有的股票市值和买入、卖出股指期货合约价值，合计（轧差计算）应当符合基金合同关于股票投资比例的有关约定；</w:t>
      </w:r>
    </w:p>
    <w:p w14:paraId="710136F5" w14:textId="4E3FAA22" w:rsidR="00A15FE0" w:rsidRPr="008C19D2" w:rsidRDefault="00A15FE0" w:rsidP="00FA7905">
      <w:pPr>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kern w:val="0"/>
          <w:sz w:val="24"/>
        </w:rPr>
        <w:t>E.</w:t>
      </w:r>
      <w:r w:rsidRPr="008C19D2">
        <w:rPr>
          <w:rFonts w:asciiTheme="minorEastAsia" w:eastAsiaTheme="minorEastAsia" w:hAnsiTheme="minorEastAsia"/>
          <w:kern w:val="0"/>
          <w:sz w:val="24"/>
        </w:rPr>
        <w:tab/>
      </w:r>
      <w:r w:rsidRPr="008C19D2">
        <w:rPr>
          <w:rFonts w:asciiTheme="minorEastAsia" w:eastAsiaTheme="minorEastAsia" w:hAnsiTheme="minorEastAsia" w:hint="eastAsia"/>
          <w:kern w:val="0"/>
          <w:sz w:val="24"/>
        </w:rPr>
        <w:t>本基金在任何交易日内交易（不包括平仓）的股指期货合约的成交金额不得超过上一交易日基金资产净值的</w:t>
      </w:r>
      <w:r w:rsidRPr="008C19D2">
        <w:rPr>
          <w:rFonts w:asciiTheme="minorEastAsia" w:eastAsiaTheme="minorEastAsia" w:hAnsiTheme="minorEastAsia"/>
          <w:kern w:val="0"/>
          <w:sz w:val="24"/>
        </w:rPr>
        <w:t>20%</w:t>
      </w:r>
      <w:r w:rsidR="009A19E3">
        <w:rPr>
          <w:rFonts w:asciiTheme="minorEastAsia" w:eastAsiaTheme="minorEastAsia" w:hAnsiTheme="minorEastAsia" w:hint="eastAsia"/>
          <w:kern w:val="0"/>
          <w:sz w:val="24"/>
        </w:rPr>
        <w:t>；</w:t>
      </w:r>
    </w:p>
    <w:p w14:paraId="56A6531B" w14:textId="7B6EBD8E" w:rsidR="008C7B0D" w:rsidRPr="008C19D2" w:rsidRDefault="00153874" w:rsidP="00153874">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w:t>
      </w:r>
      <w:r w:rsidRPr="008C19D2">
        <w:rPr>
          <w:rFonts w:asciiTheme="minorEastAsia" w:eastAsiaTheme="minorEastAsia" w:hAnsiTheme="minorEastAsia"/>
          <w:bCs/>
          <w:sz w:val="24"/>
        </w:rPr>
        <w:t>19</w:t>
      </w:r>
      <w:r w:rsidRPr="008C19D2">
        <w:rPr>
          <w:rFonts w:asciiTheme="minorEastAsia" w:eastAsiaTheme="minorEastAsia" w:hAnsiTheme="minorEastAsia" w:hint="eastAsia"/>
          <w:bCs/>
          <w:sz w:val="24"/>
        </w:rPr>
        <w:t>）本基金在任何交易日日终，持有的买入国债期货合约价值，不得超过基金资产净值的</w:t>
      </w:r>
      <w:r w:rsidRPr="008C19D2">
        <w:rPr>
          <w:rFonts w:asciiTheme="minorEastAsia" w:eastAsiaTheme="minorEastAsia" w:hAnsiTheme="minorEastAsia"/>
          <w:bCs/>
          <w:sz w:val="24"/>
        </w:rPr>
        <w:t>15%</w:t>
      </w:r>
      <w:r w:rsidRPr="008C19D2">
        <w:rPr>
          <w:rFonts w:asciiTheme="minorEastAsia" w:eastAsiaTheme="minorEastAsia" w:hAnsiTheme="minorEastAsia" w:hint="eastAsia"/>
          <w:bCs/>
          <w:sz w:val="24"/>
        </w:rPr>
        <w:t>；持有的卖出国债期货合约价值不得超过基金持有的债券总市值的</w:t>
      </w:r>
      <w:r w:rsidRPr="008C19D2">
        <w:rPr>
          <w:rFonts w:asciiTheme="minorEastAsia" w:eastAsiaTheme="minorEastAsia" w:hAnsiTheme="minorEastAsia"/>
          <w:bCs/>
          <w:sz w:val="24"/>
        </w:rPr>
        <w:t>30%</w:t>
      </w:r>
      <w:r w:rsidRPr="008C19D2">
        <w:rPr>
          <w:rFonts w:asciiTheme="minorEastAsia" w:eastAsiaTheme="minorEastAsia" w:hAnsiTheme="minorEastAsia" w:hint="eastAsia"/>
          <w:bCs/>
          <w:sz w:val="24"/>
        </w:rPr>
        <w:t>；</w:t>
      </w:r>
      <w:r w:rsidR="009B1883" w:rsidRPr="008C19D2">
        <w:rPr>
          <w:rFonts w:asciiTheme="minorEastAsia" w:eastAsiaTheme="minorEastAsia" w:hAnsiTheme="minorEastAsia" w:hint="eastAsia"/>
          <w:bCs/>
          <w:sz w:val="24"/>
        </w:rPr>
        <w:t>本基金所持有的债券（不含到期日在一年以内的政府债券）市值和买入、卖出国债期货合约价值，合计（轧差计算）应当符合基金合同关于债券投资比例的有关约定。</w:t>
      </w:r>
      <w:r w:rsidRPr="008C19D2">
        <w:rPr>
          <w:rFonts w:asciiTheme="minorEastAsia" w:eastAsiaTheme="minorEastAsia" w:hAnsiTheme="minorEastAsia" w:hint="eastAsia"/>
          <w:bCs/>
          <w:sz w:val="24"/>
        </w:rPr>
        <w:t>本基金在任何交易日内交易（不包括平仓）的国债期货合约的成交金额不得超过上一交易日基金资产净值的</w:t>
      </w:r>
      <w:r w:rsidRPr="008C19D2">
        <w:rPr>
          <w:rFonts w:asciiTheme="minorEastAsia" w:eastAsiaTheme="minorEastAsia" w:hAnsiTheme="minorEastAsia"/>
          <w:bCs/>
          <w:sz w:val="24"/>
        </w:rPr>
        <w:t>30%</w:t>
      </w:r>
      <w:r w:rsidRPr="008C19D2">
        <w:rPr>
          <w:rFonts w:asciiTheme="minorEastAsia" w:eastAsiaTheme="minorEastAsia" w:hAnsiTheme="minorEastAsia" w:hint="eastAsia"/>
          <w:bCs/>
          <w:sz w:val="24"/>
        </w:rPr>
        <w:t>；</w:t>
      </w:r>
    </w:p>
    <w:p w14:paraId="45CF279F" w14:textId="77777777" w:rsidR="00A46D5C" w:rsidRPr="008C19D2" w:rsidRDefault="00A46D5C" w:rsidP="00A46D5C">
      <w:pPr>
        <w:spacing w:line="360" w:lineRule="auto"/>
        <w:ind w:firstLineChars="200" w:firstLine="480"/>
        <w:rPr>
          <w:bCs/>
          <w:sz w:val="24"/>
        </w:rPr>
      </w:pPr>
      <w:r w:rsidRPr="008C19D2">
        <w:rPr>
          <w:rFonts w:hint="eastAsia"/>
          <w:bCs/>
          <w:sz w:val="24"/>
        </w:rPr>
        <w:t>（</w:t>
      </w:r>
      <w:r w:rsidRPr="008C19D2">
        <w:rPr>
          <w:rFonts w:hint="eastAsia"/>
          <w:bCs/>
          <w:sz w:val="24"/>
        </w:rPr>
        <w:t>20</w:t>
      </w:r>
      <w:r w:rsidRPr="008C19D2">
        <w:rPr>
          <w:rFonts w:hint="eastAsia"/>
          <w:bCs/>
          <w:sz w:val="24"/>
        </w:rPr>
        <w:t>）本基金管理人管理的全部开放式基金</w:t>
      </w:r>
      <w:r w:rsidRPr="008C19D2">
        <w:rPr>
          <w:bCs/>
          <w:sz w:val="24"/>
        </w:rPr>
        <w:t>(</w:t>
      </w:r>
      <w:r w:rsidRPr="008C19D2">
        <w:rPr>
          <w:rFonts w:hint="eastAsia"/>
          <w:bCs/>
          <w:sz w:val="24"/>
        </w:rPr>
        <w:t>包括开放式基金以及处于开放期的定期开放基金</w:t>
      </w:r>
      <w:r w:rsidRPr="008C19D2">
        <w:rPr>
          <w:bCs/>
          <w:sz w:val="24"/>
        </w:rPr>
        <w:t>)</w:t>
      </w:r>
      <w:r w:rsidRPr="008C19D2">
        <w:rPr>
          <w:rFonts w:hint="eastAsia"/>
          <w:bCs/>
          <w:sz w:val="24"/>
        </w:rPr>
        <w:t>持有一家上市公司发行的可流通股票，不得超过该上市公司可流通股票的</w:t>
      </w:r>
      <w:r w:rsidRPr="008C19D2">
        <w:rPr>
          <w:bCs/>
          <w:sz w:val="24"/>
        </w:rPr>
        <w:t>15%</w:t>
      </w:r>
      <w:r w:rsidRPr="008C19D2">
        <w:rPr>
          <w:rFonts w:hint="eastAsia"/>
          <w:bCs/>
          <w:sz w:val="24"/>
        </w:rPr>
        <w:t>；本基金管理人管理的全部投资组合持有一家上市公司发行的可流通股票，不得超过该上市公司可流通股票的</w:t>
      </w:r>
      <w:r w:rsidRPr="008C19D2">
        <w:rPr>
          <w:bCs/>
          <w:sz w:val="24"/>
        </w:rPr>
        <w:t>30%</w:t>
      </w:r>
      <w:r w:rsidRPr="008C19D2">
        <w:rPr>
          <w:rFonts w:hint="eastAsia"/>
          <w:bCs/>
          <w:sz w:val="24"/>
        </w:rPr>
        <w:t>；</w:t>
      </w:r>
    </w:p>
    <w:p w14:paraId="372FDF6C" w14:textId="77777777" w:rsidR="008B2C18" w:rsidRPr="008C19D2" w:rsidRDefault="008B2C18" w:rsidP="008B2C18">
      <w:pPr>
        <w:spacing w:line="360" w:lineRule="auto"/>
        <w:ind w:firstLineChars="200" w:firstLine="480"/>
        <w:rPr>
          <w:bCs/>
          <w:sz w:val="24"/>
        </w:rPr>
      </w:pPr>
      <w:r w:rsidRPr="008C19D2">
        <w:rPr>
          <w:rFonts w:hint="eastAsia"/>
          <w:bCs/>
          <w:sz w:val="24"/>
        </w:rPr>
        <w:t>（</w:t>
      </w:r>
      <w:r w:rsidRPr="008C19D2">
        <w:rPr>
          <w:bCs/>
          <w:sz w:val="24"/>
        </w:rPr>
        <w:t>2</w:t>
      </w:r>
      <w:r w:rsidR="00A46D5C" w:rsidRPr="008C19D2">
        <w:rPr>
          <w:bCs/>
          <w:sz w:val="24"/>
        </w:rPr>
        <w:t>1</w:t>
      </w:r>
      <w:r w:rsidRPr="008C19D2">
        <w:rPr>
          <w:rFonts w:hint="eastAsia"/>
          <w:bCs/>
          <w:sz w:val="24"/>
        </w:rPr>
        <w:t>）本基金投资于流动性受限资产的市值合计不得超过基金资产净值的</w:t>
      </w:r>
      <w:r w:rsidRPr="008C19D2">
        <w:rPr>
          <w:bCs/>
          <w:sz w:val="24"/>
        </w:rPr>
        <w:t>15%</w:t>
      </w:r>
      <w:r w:rsidRPr="008C19D2">
        <w:rPr>
          <w:rFonts w:hint="eastAsia"/>
          <w:bCs/>
          <w:sz w:val="24"/>
        </w:rPr>
        <w:t>，因证券市场波动、上市公司股票停牌、基金规模变动等基金管理人之外的因素致使基金被动超过前款所规定比例限制的，基金管理人不得主动新增流动性受限资产的投资；</w:t>
      </w:r>
    </w:p>
    <w:p w14:paraId="429AF1D9" w14:textId="77777777" w:rsidR="008B2C18" w:rsidRPr="008C19D2" w:rsidRDefault="008B2C18" w:rsidP="008B2C18">
      <w:pPr>
        <w:spacing w:line="360" w:lineRule="auto"/>
        <w:ind w:firstLineChars="200" w:firstLine="480"/>
        <w:rPr>
          <w:bCs/>
          <w:sz w:val="24"/>
        </w:rPr>
      </w:pPr>
      <w:r w:rsidRPr="008C19D2">
        <w:rPr>
          <w:rFonts w:hint="eastAsia"/>
          <w:bCs/>
          <w:sz w:val="24"/>
        </w:rPr>
        <w:t>（</w:t>
      </w:r>
      <w:r w:rsidRPr="008C19D2">
        <w:rPr>
          <w:bCs/>
          <w:sz w:val="24"/>
        </w:rPr>
        <w:t>2</w:t>
      </w:r>
      <w:r w:rsidR="00A46D5C" w:rsidRPr="008C19D2">
        <w:rPr>
          <w:bCs/>
          <w:sz w:val="24"/>
        </w:rPr>
        <w:t>2</w:t>
      </w:r>
      <w:r w:rsidRPr="008C19D2">
        <w:rPr>
          <w:rFonts w:hint="eastAsia"/>
          <w:bCs/>
          <w:sz w:val="24"/>
        </w:rPr>
        <w:t>）本基金与私募类证券资管产品及中国证监会认定的其他主体为交易对手开展逆回购交易的，可接受质押品的资质要求应当与基金合同约定的投资范围保持一致；</w:t>
      </w:r>
    </w:p>
    <w:p w14:paraId="4D3CF3D6" w14:textId="77777777" w:rsidR="008B2C18" w:rsidRPr="008C19D2" w:rsidRDefault="008B2C18" w:rsidP="008B2C18">
      <w:pPr>
        <w:spacing w:line="360" w:lineRule="auto"/>
        <w:ind w:firstLineChars="200" w:firstLine="480"/>
        <w:rPr>
          <w:bCs/>
          <w:sz w:val="24"/>
        </w:rPr>
      </w:pPr>
      <w:r w:rsidRPr="008C19D2">
        <w:rPr>
          <w:rFonts w:hint="eastAsia"/>
          <w:bCs/>
          <w:sz w:val="24"/>
        </w:rPr>
        <w:t>（</w:t>
      </w:r>
      <w:r w:rsidRPr="008C19D2">
        <w:rPr>
          <w:bCs/>
          <w:sz w:val="24"/>
        </w:rPr>
        <w:t>2</w:t>
      </w:r>
      <w:r w:rsidR="00A46D5C" w:rsidRPr="008C19D2">
        <w:rPr>
          <w:bCs/>
          <w:sz w:val="24"/>
        </w:rPr>
        <w:t>3</w:t>
      </w:r>
      <w:r w:rsidRPr="008C19D2">
        <w:rPr>
          <w:rFonts w:hint="eastAsia"/>
          <w:bCs/>
          <w:sz w:val="24"/>
        </w:rPr>
        <w:t>）法律法规及中国证监会规定的和《基金合同》约定的其他投资限制。</w:t>
      </w:r>
    </w:p>
    <w:p w14:paraId="36634910" w14:textId="3C709D55" w:rsidR="008B2C18" w:rsidRPr="008C19D2" w:rsidRDefault="008B2C18" w:rsidP="008B2C18">
      <w:pPr>
        <w:spacing w:line="360" w:lineRule="auto"/>
        <w:ind w:firstLineChars="200" w:firstLine="480"/>
        <w:rPr>
          <w:bCs/>
          <w:sz w:val="24"/>
        </w:rPr>
      </w:pPr>
      <w:r w:rsidRPr="008C19D2">
        <w:rPr>
          <w:rFonts w:hint="eastAsia"/>
          <w:bCs/>
          <w:sz w:val="24"/>
        </w:rPr>
        <w:t>除上述第（</w:t>
      </w:r>
      <w:r w:rsidRPr="008C19D2">
        <w:rPr>
          <w:bCs/>
          <w:sz w:val="24"/>
        </w:rPr>
        <w:t>12</w:t>
      </w:r>
      <w:r w:rsidRPr="008C19D2">
        <w:rPr>
          <w:rFonts w:hint="eastAsia"/>
          <w:bCs/>
          <w:sz w:val="24"/>
        </w:rPr>
        <w:t>）、（</w:t>
      </w:r>
      <w:r w:rsidRPr="008C19D2">
        <w:rPr>
          <w:bCs/>
          <w:sz w:val="24"/>
        </w:rPr>
        <w:t>2</w:t>
      </w:r>
      <w:r w:rsidR="00A46D5C" w:rsidRPr="008C19D2">
        <w:rPr>
          <w:bCs/>
          <w:sz w:val="24"/>
        </w:rPr>
        <w:t>1</w:t>
      </w:r>
      <w:r w:rsidRPr="008C19D2">
        <w:rPr>
          <w:rFonts w:hint="eastAsia"/>
          <w:bCs/>
          <w:sz w:val="24"/>
        </w:rPr>
        <w:t>）、（</w:t>
      </w:r>
      <w:r w:rsidRPr="008C19D2">
        <w:rPr>
          <w:bCs/>
          <w:sz w:val="24"/>
        </w:rPr>
        <w:t>2</w:t>
      </w:r>
      <w:r w:rsidR="00A46D5C" w:rsidRPr="008C19D2">
        <w:rPr>
          <w:bCs/>
          <w:sz w:val="24"/>
        </w:rPr>
        <w:t>2</w:t>
      </w:r>
      <w:r w:rsidRPr="008C19D2">
        <w:rPr>
          <w:rFonts w:hint="eastAsia"/>
          <w:bCs/>
          <w:sz w:val="24"/>
        </w:rPr>
        <w:t>）项以外，因证券、期货市场波动、证券发行人合并、基金规模变动等基金管理人之外的因素致使基金投资比例不符合上述规定</w:t>
      </w:r>
      <w:r w:rsidRPr="008C19D2">
        <w:rPr>
          <w:rFonts w:hint="eastAsia"/>
          <w:bCs/>
          <w:sz w:val="24"/>
        </w:rPr>
        <w:lastRenderedPageBreak/>
        <w:t>投资比例的，基金管理人应当在</w:t>
      </w:r>
      <w:r w:rsidRPr="008C19D2">
        <w:rPr>
          <w:bCs/>
          <w:sz w:val="24"/>
        </w:rPr>
        <w:t>10</w:t>
      </w:r>
      <w:r w:rsidRPr="008C19D2">
        <w:rPr>
          <w:rFonts w:hint="eastAsia"/>
          <w:bCs/>
          <w:sz w:val="24"/>
        </w:rPr>
        <w:t>个交易日内进行调整，但中国证监会规定的特殊情形除外。法律法规另有规定时，从其规定。</w:t>
      </w:r>
    </w:p>
    <w:p w14:paraId="19F6A901" w14:textId="77777777" w:rsidR="007643AC" w:rsidRPr="008C19D2" w:rsidRDefault="00A668FF">
      <w:pPr>
        <w:widowControl/>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bCs/>
          <w:kern w:val="0"/>
          <w:sz w:val="24"/>
        </w:rPr>
        <w:t>基金管理人应当自基金合同生效之日起六个月内使基金的投资组合比例符合基金合同的</w:t>
      </w:r>
      <w:r w:rsidR="00BD4C19" w:rsidRPr="008C19D2">
        <w:rPr>
          <w:rFonts w:asciiTheme="minorEastAsia" w:eastAsiaTheme="minorEastAsia" w:hAnsiTheme="minorEastAsia" w:hint="eastAsia"/>
          <w:bCs/>
          <w:kern w:val="0"/>
          <w:sz w:val="24"/>
        </w:rPr>
        <w:t>有关</w:t>
      </w:r>
      <w:r w:rsidRPr="008C19D2">
        <w:rPr>
          <w:rFonts w:asciiTheme="minorEastAsia" w:eastAsiaTheme="minorEastAsia" w:hAnsiTheme="minorEastAsia" w:hint="eastAsia"/>
          <w:bCs/>
          <w:kern w:val="0"/>
          <w:sz w:val="24"/>
        </w:rPr>
        <w:t>约定。</w:t>
      </w:r>
      <w:r w:rsidR="001C4005" w:rsidRPr="008C19D2">
        <w:rPr>
          <w:rFonts w:asciiTheme="minorEastAsia" w:eastAsiaTheme="minorEastAsia" w:hAnsiTheme="minorEastAsia" w:hint="eastAsia"/>
          <w:bCs/>
          <w:kern w:val="0"/>
          <w:sz w:val="24"/>
        </w:rPr>
        <w:t>在上述期间内，本基金的投资范围、投资策略应当符合基金合同的约定。</w:t>
      </w:r>
      <w:r w:rsidRPr="008C19D2">
        <w:rPr>
          <w:rFonts w:asciiTheme="minorEastAsia" w:eastAsiaTheme="minorEastAsia" w:hAnsiTheme="minorEastAsia" w:hint="eastAsia"/>
          <w:bCs/>
          <w:kern w:val="0"/>
          <w:sz w:val="24"/>
        </w:rPr>
        <w:t>基金托管人对基金的投资</w:t>
      </w:r>
      <w:r w:rsidRPr="008C19D2">
        <w:rPr>
          <w:rFonts w:asciiTheme="minorEastAsia" w:eastAsiaTheme="minorEastAsia" w:hAnsiTheme="minorEastAsia" w:hint="eastAsia"/>
          <w:sz w:val="24"/>
        </w:rPr>
        <w:t>的监督与检查自基金合同生效之日起开始。</w:t>
      </w:r>
    </w:p>
    <w:p w14:paraId="26BE5C10" w14:textId="77777777" w:rsidR="007643AC" w:rsidRPr="008C19D2" w:rsidRDefault="00BB3543">
      <w:pPr>
        <w:widowControl/>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w:t>
      </w:r>
      <w:r w:rsidR="009B1883" w:rsidRPr="008C19D2">
        <w:rPr>
          <w:rFonts w:hint="eastAsia"/>
          <w:bCs/>
          <w:sz w:val="24"/>
        </w:rPr>
        <w:t>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r w:rsidR="00A668FF" w:rsidRPr="008C19D2">
        <w:rPr>
          <w:rFonts w:asciiTheme="minorEastAsia" w:eastAsiaTheme="minorEastAsia" w:hAnsiTheme="minorEastAsia" w:hint="eastAsia"/>
          <w:bCs/>
          <w:sz w:val="24"/>
        </w:rPr>
        <w:t>法律法规或监管部门取消</w:t>
      </w:r>
      <w:r w:rsidR="00BD4C19" w:rsidRPr="008C19D2">
        <w:rPr>
          <w:rFonts w:asciiTheme="minorEastAsia" w:eastAsiaTheme="minorEastAsia" w:hAnsiTheme="minorEastAsia" w:hint="eastAsia"/>
          <w:bCs/>
          <w:sz w:val="24"/>
        </w:rPr>
        <w:t>或变更</w:t>
      </w:r>
      <w:r w:rsidR="00A668FF" w:rsidRPr="008C19D2">
        <w:rPr>
          <w:rFonts w:asciiTheme="minorEastAsia" w:eastAsiaTheme="minorEastAsia" w:hAnsiTheme="minorEastAsia" w:hint="eastAsia"/>
          <w:bCs/>
          <w:sz w:val="24"/>
        </w:rPr>
        <w:t>上述限制，如适用于本基金，基金管理人在履行适当程序后，则本基金投资不再受相关限制</w:t>
      </w:r>
      <w:r w:rsidR="00BD4C19" w:rsidRPr="008C19D2">
        <w:rPr>
          <w:rFonts w:asciiTheme="minorEastAsia" w:eastAsiaTheme="minorEastAsia" w:hAnsiTheme="minorEastAsia" w:hint="eastAsia"/>
          <w:bCs/>
          <w:sz w:val="24"/>
        </w:rPr>
        <w:t>或以变更后的规定为准</w:t>
      </w:r>
      <w:r w:rsidR="00A668FF" w:rsidRPr="008C19D2">
        <w:rPr>
          <w:rFonts w:asciiTheme="minorEastAsia" w:eastAsiaTheme="minorEastAsia" w:hAnsiTheme="minorEastAsia" w:hint="eastAsia"/>
          <w:bCs/>
          <w:sz w:val="24"/>
        </w:rPr>
        <w:t>，</w:t>
      </w:r>
      <w:r w:rsidR="00BD4C19" w:rsidRPr="008C19D2">
        <w:rPr>
          <w:rFonts w:asciiTheme="minorEastAsia" w:eastAsiaTheme="minorEastAsia" w:hAnsiTheme="minorEastAsia" w:hint="eastAsia"/>
          <w:bCs/>
          <w:sz w:val="24"/>
        </w:rPr>
        <w:t>无</w:t>
      </w:r>
      <w:r w:rsidR="00A668FF" w:rsidRPr="008C19D2">
        <w:rPr>
          <w:rFonts w:asciiTheme="minorEastAsia" w:eastAsiaTheme="minorEastAsia" w:hAnsiTheme="minorEastAsia" w:hint="eastAsia"/>
          <w:bCs/>
          <w:sz w:val="24"/>
        </w:rPr>
        <w:t>需</w:t>
      </w:r>
      <w:r w:rsidR="00BD4C19" w:rsidRPr="008C19D2">
        <w:rPr>
          <w:rFonts w:asciiTheme="minorEastAsia" w:eastAsiaTheme="minorEastAsia" w:hAnsiTheme="minorEastAsia" w:hint="eastAsia"/>
          <w:bCs/>
          <w:sz w:val="24"/>
        </w:rPr>
        <w:t>召开</w:t>
      </w:r>
      <w:r w:rsidR="00A668FF" w:rsidRPr="008C19D2">
        <w:rPr>
          <w:rFonts w:asciiTheme="minorEastAsia" w:eastAsiaTheme="minorEastAsia" w:hAnsiTheme="minorEastAsia" w:hint="eastAsia"/>
          <w:bCs/>
          <w:sz w:val="24"/>
        </w:rPr>
        <w:t>基金份额持有人大会审议。</w:t>
      </w:r>
    </w:p>
    <w:p w14:paraId="6FDE9D56" w14:textId="77777777" w:rsidR="007643AC" w:rsidRPr="008C19D2" w:rsidRDefault="00A668FF">
      <w:pPr>
        <w:widowControl/>
        <w:spacing w:line="360" w:lineRule="auto"/>
        <w:ind w:firstLineChars="200" w:firstLine="480"/>
        <w:rPr>
          <w:rFonts w:asciiTheme="minorEastAsia" w:eastAsiaTheme="minorEastAsia" w:hAnsiTheme="minorEastAsia" w:cs="Arial"/>
          <w:sz w:val="24"/>
        </w:rPr>
      </w:pPr>
      <w:r w:rsidRPr="008C19D2">
        <w:rPr>
          <w:rFonts w:asciiTheme="minorEastAsia" w:eastAsiaTheme="minorEastAsia" w:hAnsiTheme="minorEastAsia" w:hint="eastAsia"/>
          <w:kern w:val="0"/>
          <w:sz w:val="24"/>
        </w:rPr>
        <w:t>（三）基金托管人</w:t>
      </w:r>
      <w:bookmarkStart w:id="5" w:name="OLE_LINK1"/>
      <w:r w:rsidRPr="008C19D2">
        <w:rPr>
          <w:rFonts w:asciiTheme="minorEastAsia" w:eastAsiaTheme="minorEastAsia" w:hAnsiTheme="minorEastAsia" w:hint="eastAsia"/>
          <w:kern w:val="0"/>
          <w:sz w:val="24"/>
        </w:rPr>
        <w:t>根据有关法律法规的规定及基金合同的约定，</w:t>
      </w:r>
      <w:bookmarkEnd w:id="5"/>
      <w:r w:rsidRPr="008C19D2">
        <w:rPr>
          <w:rFonts w:asciiTheme="minorEastAsia" w:eastAsiaTheme="minorEastAsia" w:hAnsiTheme="minorEastAsia" w:hint="eastAsia"/>
          <w:kern w:val="0"/>
          <w:sz w:val="24"/>
        </w:rPr>
        <w:t>对本托管协议</w:t>
      </w:r>
      <w:r w:rsidR="000659FD" w:rsidRPr="008C19D2">
        <w:rPr>
          <w:rFonts w:asciiTheme="minorEastAsia" w:eastAsiaTheme="minorEastAsia" w:hAnsiTheme="minorEastAsia" w:hint="eastAsia"/>
          <w:kern w:val="0"/>
          <w:sz w:val="24"/>
        </w:rPr>
        <w:t>第十五章第（九）条</w:t>
      </w:r>
      <w:r w:rsidR="00C37B5F" w:rsidRPr="008C19D2">
        <w:rPr>
          <w:rFonts w:asciiTheme="minorEastAsia" w:eastAsiaTheme="minorEastAsia" w:hAnsiTheme="minorEastAsia" w:hint="eastAsia"/>
          <w:kern w:val="0"/>
          <w:sz w:val="24"/>
        </w:rPr>
        <w:t>规定的</w:t>
      </w:r>
      <w:r w:rsidRPr="008C19D2">
        <w:rPr>
          <w:rFonts w:asciiTheme="minorEastAsia" w:eastAsiaTheme="minorEastAsia" w:hAnsiTheme="minorEastAsia" w:hint="eastAsia"/>
          <w:kern w:val="0"/>
          <w:sz w:val="24"/>
        </w:rPr>
        <w:t>基金投资禁止行为进行监督。</w:t>
      </w:r>
      <w:r w:rsidRPr="008C19D2">
        <w:rPr>
          <w:rFonts w:asciiTheme="minorEastAsia" w:eastAsiaTheme="minorEastAsia" w:hAnsiTheme="minorEastAsia" w:cs="Arial" w:hint="eastAsia"/>
          <w:sz w:val="24"/>
        </w:rPr>
        <w:t>基金托管人通过事后监督方式对基金管理人基金投资禁止行为进行监督。</w:t>
      </w:r>
    </w:p>
    <w:p w14:paraId="4A46F00A" w14:textId="77777777" w:rsidR="007643AC" w:rsidRPr="008C19D2" w:rsidRDefault="00A668FF">
      <w:pPr>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（四）基金托管人根据有关法律法规的规定及基金合同的约定，对基金管理人参与银行间债券市场进行监督。</w:t>
      </w:r>
    </w:p>
    <w:p w14:paraId="1E739CF5" w14:textId="77777777" w:rsidR="007B1DB5" w:rsidRPr="008C19D2" w:rsidRDefault="00F82385" w:rsidP="007B1DB5">
      <w:pPr>
        <w:spacing w:line="360" w:lineRule="auto"/>
        <w:ind w:firstLineChars="200" w:firstLine="480"/>
        <w:rPr>
          <w:rFonts w:asciiTheme="minorEastAsia" w:eastAsiaTheme="minorEastAsia" w:hAnsiTheme="minorEastAsia"/>
          <w:sz w:val="24"/>
          <w:szCs w:val="21"/>
        </w:rPr>
      </w:pPr>
      <w:r w:rsidRPr="008C19D2">
        <w:rPr>
          <w:rFonts w:asciiTheme="minorEastAsia" w:eastAsiaTheme="minorEastAsia" w:hAnsiTheme="minorEastAsia"/>
          <w:sz w:val="24"/>
          <w:szCs w:val="21"/>
        </w:rPr>
        <w:t>1</w:t>
      </w:r>
      <w:r w:rsidR="001E556F" w:rsidRPr="008C19D2">
        <w:rPr>
          <w:rFonts w:asciiTheme="minorEastAsia" w:eastAsiaTheme="minorEastAsia" w:hAnsiTheme="minorEastAsia" w:hint="eastAsia"/>
          <w:sz w:val="24"/>
        </w:rPr>
        <w:t>．</w:t>
      </w:r>
      <w:r w:rsidR="007B1DB5" w:rsidRPr="008C19D2">
        <w:rPr>
          <w:rFonts w:asciiTheme="minorEastAsia" w:eastAsiaTheme="minorEastAsia" w:hAnsiTheme="minorEastAsia" w:hint="eastAsia"/>
          <w:sz w:val="24"/>
          <w:szCs w:val="21"/>
        </w:rPr>
        <w:t>基金托管人依据有关法律法规的规定和基金合同的约定对于基金管理人参与银行间债券市场交易时面临的交易对手资信风险进行监督。</w:t>
      </w:r>
    </w:p>
    <w:p w14:paraId="54591701" w14:textId="77777777" w:rsidR="007B1DB5" w:rsidRPr="008C19D2" w:rsidRDefault="007B1DB5" w:rsidP="007B1DB5">
      <w:pPr>
        <w:spacing w:line="360" w:lineRule="auto"/>
        <w:ind w:firstLineChars="200" w:firstLine="480"/>
        <w:rPr>
          <w:rFonts w:asciiTheme="minorEastAsia" w:eastAsiaTheme="minorEastAsia" w:hAnsiTheme="minorEastAsia"/>
          <w:sz w:val="24"/>
          <w:szCs w:val="21"/>
        </w:rPr>
      </w:pPr>
      <w:r w:rsidRPr="008C19D2">
        <w:rPr>
          <w:rFonts w:asciiTheme="minorEastAsia" w:eastAsiaTheme="minorEastAsia" w:hAnsiTheme="minorEastAsia" w:hint="eastAsia"/>
          <w:sz w:val="24"/>
          <w:szCs w:val="21"/>
        </w:rPr>
        <w:t>基金管理人向基金托管人提供符合法律法规及行业标准的</w:t>
      </w:r>
      <w:r w:rsidR="001C4005" w:rsidRPr="008C19D2">
        <w:rPr>
          <w:rFonts w:asciiTheme="minorEastAsia" w:eastAsiaTheme="minorEastAsia" w:hAnsiTheme="minorEastAsia" w:hint="eastAsia"/>
          <w:sz w:val="24"/>
          <w:szCs w:val="21"/>
        </w:rPr>
        <w:t>、本基金适用的</w:t>
      </w:r>
      <w:r w:rsidRPr="008C19D2">
        <w:rPr>
          <w:rFonts w:asciiTheme="minorEastAsia" w:eastAsiaTheme="minorEastAsia" w:hAnsiTheme="minorEastAsia" w:hint="eastAsia"/>
          <w:sz w:val="24"/>
          <w:szCs w:val="21"/>
        </w:rPr>
        <w:t>银行间债券市场交易对手的名单，并按照审慎的风险控制原则在该名单中约定各交易对手所适用的交易结算方式。基金托管人在收到名单后</w:t>
      </w:r>
      <w:r w:rsidRPr="008C19D2">
        <w:rPr>
          <w:rFonts w:asciiTheme="minorEastAsia" w:eastAsiaTheme="minorEastAsia" w:hAnsiTheme="minorEastAsia"/>
          <w:sz w:val="24"/>
          <w:szCs w:val="21"/>
        </w:rPr>
        <w:t>2个工作日内回函确认收到该名单。基金管理人应定期或不定期对银行间债券市场现券及回购交易对手的名单进行更新，名单中增加或减少银行间债券市场交易对手时须向基金托管人提出书面申请，基金托管人于2个工作日内回函确认收到后，对名单进行更新。</w:t>
      </w:r>
      <w:r w:rsidRPr="008C19D2">
        <w:rPr>
          <w:rFonts w:asciiTheme="minorEastAsia" w:eastAsiaTheme="minorEastAsia" w:hAnsiTheme="minorEastAsia"/>
          <w:sz w:val="24"/>
          <w:szCs w:val="21"/>
        </w:rPr>
        <w:lastRenderedPageBreak/>
        <w:t>基金管理人收到基金托管人书面确认后，被确认调整的名单开始生效，新名单生</w:t>
      </w:r>
      <w:r w:rsidRPr="008C19D2">
        <w:rPr>
          <w:rFonts w:asciiTheme="minorEastAsia" w:eastAsiaTheme="minorEastAsia" w:hAnsiTheme="minorEastAsia" w:hint="eastAsia"/>
          <w:sz w:val="24"/>
          <w:szCs w:val="21"/>
        </w:rPr>
        <w:t>效前已与本次剔除的交易对手所进行但尚未结算的交易，仍应按照协议进行结算。</w:t>
      </w:r>
    </w:p>
    <w:p w14:paraId="78D45D72" w14:textId="77777777" w:rsidR="007B1DB5" w:rsidRPr="008C19D2" w:rsidRDefault="007B1DB5" w:rsidP="007B1DB5">
      <w:pPr>
        <w:spacing w:line="360" w:lineRule="auto"/>
        <w:ind w:firstLineChars="200" w:firstLine="480"/>
        <w:rPr>
          <w:rFonts w:asciiTheme="minorEastAsia" w:eastAsiaTheme="minorEastAsia" w:hAnsiTheme="minorEastAsia"/>
          <w:sz w:val="24"/>
          <w:szCs w:val="21"/>
        </w:rPr>
      </w:pPr>
      <w:r w:rsidRPr="008C19D2">
        <w:rPr>
          <w:rFonts w:asciiTheme="minorEastAsia" w:eastAsiaTheme="minorEastAsia" w:hAnsiTheme="minorEastAsia" w:hint="eastAsia"/>
          <w:sz w:val="24"/>
          <w:szCs w:val="21"/>
        </w:rPr>
        <w:t>如果基金托管人发现基金管理人与不在名单内的银行间债券市场交易对手进行交易，应及时提醒基金管理人撤销交易，经提醒后基金管理人仍执行交易并造成基金财产损失的，由基金管理人承担相应责任，基金托管人不承担责任，发生此种情形时，基金托管人有权报告中国证监会。</w:t>
      </w:r>
    </w:p>
    <w:p w14:paraId="0611E7B0" w14:textId="77777777" w:rsidR="007B1DB5" w:rsidRPr="008C19D2" w:rsidRDefault="00F82385" w:rsidP="007B1DB5">
      <w:pPr>
        <w:spacing w:line="360" w:lineRule="auto"/>
        <w:ind w:firstLineChars="200" w:firstLine="480"/>
        <w:rPr>
          <w:rFonts w:asciiTheme="minorEastAsia" w:eastAsiaTheme="minorEastAsia" w:hAnsiTheme="minorEastAsia"/>
          <w:sz w:val="24"/>
          <w:szCs w:val="21"/>
        </w:rPr>
      </w:pPr>
      <w:r w:rsidRPr="008C19D2">
        <w:rPr>
          <w:rFonts w:asciiTheme="minorEastAsia" w:eastAsiaTheme="minorEastAsia" w:hAnsiTheme="minorEastAsia"/>
          <w:sz w:val="24"/>
          <w:szCs w:val="21"/>
        </w:rPr>
        <w:t>2</w:t>
      </w:r>
      <w:r w:rsidR="001E556F" w:rsidRPr="008C19D2">
        <w:rPr>
          <w:rFonts w:asciiTheme="minorEastAsia" w:eastAsiaTheme="minorEastAsia" w:hAnsiTheme="minorEastAsia" w:hint="eastAsia"/>
          <w:sz w:val="24"/>
        </w:rPr>
        <w:t>．</w:t>
      </w:r>
      <w:r w:rsidR="007B1DB5" w:rsidRPr="008C19D2">
        <w:rPr>
          <w:rFonts w:asciiTheme="minorEastAsia" w:eastAsiaTheme="minorEastAsia" w:hAnsiTheme="minorEastAsia" w:hint="eastAsia"/>
          <w:sz w:val="24"/>
          <w:szCs w:val="21"/>
        </w:rPr>
        <w:t>基金托管人对于基金管理人参与银行间债券市场交易的交易方式的控制</w:t>
      </w:r>
      <w:r w:rsidR="00F15BCB" w:rsidRPr="008C19D2">
        <w:rPr>
          <w:rFonts w:asciiTheme="minorEastAsia" w:eastAsiaTheme="minorEastAsia" w:hAnsiTheme="minorEastAsia" w:hint="eastAsia"/>
          <w:sz w:val="24"/>
          <w:szCs w:val="21"/>
        </w:rPr>
        <w:t>。</w:t>
      </w:r>
    </w:p>
    <w:p w14:paraId="77F1F56B" w14:textId="77777777" w:rsidR="007B1DB5" w:rsidRPr="008C19D2" w:rsidRDefault="007B1DB5" w:rsidP="007B1DB5">
      <w:pPr>
        <w:spacing w:line="360" w:lineRule="auto"/>
        <w:ind w:firstLineChars="200" w:firstLine="480"/>
        <w:rPr>
          <w:rFonts w:asciiTheme="minorEastAsia" w:eastAsiaTheme="minorEastAsia" w:hAnsiTheme="minorEastAsia"/>
          <w:sz w:val="24"/>
          <w:szCs w:val="21"/>
        </w:rPr>
      </w:pPr>
      <w:r w:rsidRPr="008C19D2">
        <w:rPr>
          <w:rFonts w:asciiTheme="minorEastAsia" w:eastAsiaTheme="minorEastAsia" w:hAnsiTheme="minorEastAsia" w:hint="eastAsia"/>
          <w:sz w:val="24"/>
          <w:szCs w:val="21"/>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财产损失的，由基金管理人承担相应责任，基金托管人不承担责任，法律法规另有规定的除外。</w:t>
      </w:r>
    </w:p>
    <w:p w14:paraId="186109B4" w14:textId="77777777" w:rsidR="00F15BCB" w:rsidRPr="008C19D2" w:rsidRDefault="00790FC2" w:rsidP="00ED0ABE">
      <w:pPr>
        <w:spacing w:line="360" w:lineRule="auto"/>
        <w:ind w:firstLineChars="200" w:firstLine="480"/>
        <w:rPr>
          <w:rFonts w:asciiTheme="minorEastAsia" w:eastAsiaTheme="minorEastAsia" w:hAnsiTheme="minorEastAsia"/>
          <w:sz w:val="24"/>
          <w:szCs w:val="21"/>
        </w:rPr>
      </w:pPr>
      <w:r w:rsidRPr="008C19D2">
        <w:rPr>
          <w:rFonts w:asciiTheme="minorEastAsia" w:eastAsiaTheme="minorEastAsia" w:hAnsiTheme="minorEastAsia"/>
          <w:sz w:val="24"/>
          <w:szCs w:val="21"/>
        </w:rPr>
        <w:t>3</w:t>
      </w:r>
      <w:r w:rsidR="001E556F" w:rsidRPr="008C19D2">
        <w:rPr>
          <w:rFonts w:asciiTheme="minorEastAsia" w:eastAsiaTheme="minorEastAsia" w:hAnsiTheme="minorEastAsia" w:hint="eastAsia"/>
          <w:sz w:val="24"/>
        </w:rPr>
        <w:t>．</w:t>
      </w:r>
      <w:r w:rsidR="007B1DB5" w:rsidRPr="008C19D2">
        <w:rPr>
          <w:rFonts w:asciiTheme="minorEastAsia" w:eastAsiaTheme="minorEastAsia" w:hAnsiTheme="minorEastAsia" w:hint="eastAsia"/>
          <w:sz w:val="24"/>
          <w:szCs w:val="21"/>
        </w:rPr>
        <w:t>基金管理人向基金托管人提供银行间债券市场交易对手名单。</w:t>
      </w:r>
    </w:p>
    <w:p w14:paraId="5DBDED5F" w14:textId="77777777" w:rsidR="00D54FA4" w:rsidRPr="008C19D2" w:rsidRDefault="007B1DB5" w:rsidP="00ED0ABE">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szCs w:val="21"/>
        </w:rPr>
        <w:t>基金管理人有责任控制交易对手的资信风险，在与银行间债券市场交易对手名单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在基金管理人与银行间债券市场交易对手名单中的交易对手，以约定适用的交易方式进行交易的情况下，由于交易对手资信风险引起的损失，基金管理人不承担责任，但基金管理人有权要求相关责任人进行赔偿。</w:t>
      </w:r>
    </w:p>
    <w:p w14:paraId="5A482B14" w14:textId="77777777" w:rsidR="007643AC" w:rsidRPr="008C19D2" w:rsidRDefault="00A668FF">
      <w:pPr>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（五）基金托管人根据有关法律法规的规定及基金合同的约定，对基金投资流通受限证券进行监督。</w:t>
      </w:r>
    </w:p>
    <w:p w14:paraId="1DA988BE" w14:textId="77777777" w:rsidR="007643AC" w:rsidRPr="008C19D2" w:rsidRDefault="00A668FF">
      <w:pPr>
        <w:widowControl/>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kern w:val="0"/>
          <w:sz w:val="24"/>
        </w:rPr>
        <w:t>1</w:t>
      </w:r>
      <w:r w:rsidRPr="008C19D2">
        <w:rPr>
          <w:rFonts w:asciiTheme="minorEastAsia" w:eastAsiaTheme="minorEastAsia" w:hAnsiTheme="minorEastAsia" w:hint="eastAsia"/>
          <w:sz w:val="24"/>
        </w:rPr>
        <w:t>．</w:t>
      </w:r>
      <w:r w:rsidRPr="008C19D2">
        <w:rPr>
          <w:rFonts w:asciiTheme="minorEastAsia" w:eastAsiaTheme="minorEastAsia" w:hAnsiTheme="minorEastAsia" w:hint="eastAsia"/>
          <w:kern w:val="0"/>
          <w:sz w:val="24"/>
        </w:rPr>
        <w:t>基金投资流通受限证券，应遵守《关于基金投资非公开发行股票等流通受限证券有关问题的通知》等有关法律法规规定。</w:t>
      </w:r>
    </w:p>
    <w:p w14:paraId="0BEF98C6" w14:textId="77777777" w:rsidR="007643AC" w:rsidRPr="008C19D2" w:rsidRDefault="00A668FF">
      <w:pPr>
        <w:widowControl/>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kern w:val="0"/>
          <w:sz w:val="24"/>
        </w:rPr>
        <w:t>2</w:t>
      </w:r>
      <w:r w:rsidRPr="008C19D2">
        <w:rPr>
          <w:rFonts w:asciiTheme="minorEastAsia" w:eastAsiaTheme="minorEastAsia" w:hAnsiTheme="minorEastAsia" w:hint="eastAsia"/>
          <w:sz w:val="24"/>
        </w:rPr>
        <w:t>．</w:t>
      </w:r>
      <w:r w:rsidRPr="008C19D2">
        <w:rPr>
          <w:rFonts w:asciiTheme="minorEastAsia" w:eastAsiaTheme="minorEastAsia" w:hAnsiTheme="minorEastAsia" w:hint="eastAsia"/>
          <w:kern w:val="0"/>
          <w:sz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01C49CCE" w14:textId="77777777" w:rsidR="008C7B0D" w:rsidRPr="008C19D2" w:rsidRDefault="00A668FF">
      <w:pPr>
        <w:widowControl/>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kern w:val="0"/>
          <w:sz w:val="24"/>
        </w:rPr>
        <w:lastRenderedPageBreak/>
        <w:t>3</w:t>
      </w:r>
      <w:r w:rsidRPr="008C19D2">
        <w:rPr>
          <w:rFonts w:asciiTheme="minorEastAsia" w:eastAsiaTheme="minorEastAsia" w:hAnsiTheme="minorEastAsia" w:hint="eastAsia"/>
          <w:sz w:val="24"/>
        </w:rPr>
        <w:t>．</w:t>
      </w:r>
      <w:r w:rsidRPr="008C19D2">
        <w:rPr>
          <w:rFonts w:asciiTheme="minorEastAsia" w:eastAsiaTheme="minorEastAsia" w:hAnsiTheme="minorEastAsia" w:hint="eastAsia"/>
          <w:kern w:val="0"/>
          <w:sz w:val="24"/>
        </w:rPr>
        <w:t>在首次投资流通受限证券之前，基金管理人应当制定相关投资决策流程、风险控制等规章制度</w:t>
      </w:r>
      <w:r w:rsidR="00687480" w:rsidRPr="008C19D2">
        <w:rPr>
          <w:rFonts w:asciiTheme="minorEastAsia" w:eastAsiaTheme="minorEastAsia" w:hAnsiTheme="minorEastAsia" w:hint="eastAsia"/>
          <w:kern w:val="0"/>
          <w:sz w:val="24"/>
        </w:rPr>
        <w:t>并提供给基金托管人</w:t>
      </w:r>
      <w:r w:rsidRPr="008C19D2">
        <w:rPr>
          <w:rFonts w:asciiTheme="minorEastAsia" w:eastAsiaTheme="minorEastAsia" w:hAnsiTheme="minorEastAsia" w:hint="eastAsia"/>
          <w:kern w:val="0"/>
          <w:sz w:val="24"/>
        </w:rPr>
        <w:t>。基金管理人应当根据基金的投资风格和流动性的需要合理安排流通受限证券的投资比例，并在相关制度中明确具体比例，避免基金出现流动性风险。基金投资非公开发行股票，基金管理人还应提供流动性风险处置预案。上述资料应包括但不限于基金投资流通受限证券的投资额度和投资比例控制情况。上述规章制度须经基金管理人董事会批准。</w:t>
      </w:r>
    </w:p>
    <w:p w14:paraId="6EC03924" w14:textId="5CEB79D6" w:rsidR="00687480" w:rsidRPr="008C19D2" w:rsidRDefault="00687480" w:rsidP="008C7B0D">
      <w:pPr>
        <w:widowControl/>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hint="eastAsia"/>
          <w:sz w:val="24"/>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5F5CFDA9" w14:textId="77777777" w:rsidR="007643AC" w:rsidRPr="008C19D2" w:rsidRDefault="00A668FF">
      <w:pPr>
        <w:spacing w:line="360" w:lineRule="auto"/>
        <w:ind w:firstLine="420"/>
        <w:rPr>
          <w:rFonts w:asciiTheme="minorEastAsia" w:eastAsiaTheme="minorEastAsia" w:hAnsiTheme="minorEastAsia"/>
          <w:sz w:val="24"/>
        </w:rPr>
      </w:pPr>
      <w:r w:rsidRPr="008C19D2">
        <w:rPr>
          <w:rFonts w:asciiTheme="minorEastAsia" w:eastAsiaTheme="minorEastAsia" w:hAnsiTheme="minorEastAsia"/>
          <w:sz w:val="24"/>
        </w:rPr>
        <w:t>4</w:t>
      </w:r>
      <w:r w:rsidR="0098796B" w:rsidRPr="008C19D2">
        <w:rPr>
          <w:rFonts w:asciiTheme="minorEastAsia" w:eastAsiaTheme="minorEastAsia" w:hAnsiTheme="minorEastAsia" w:hint="eastAsia"/>
          <w:sz w:val="24"/>
        </w:rPr>
        <w:t>．</w:t>
      </w:r>
      <w:r w:rsidRPr="008C19D2">
        <w:rPr>
          <w:rFonts w:asciiTheme="minorEastAsia" w:eastAsiaTheme="minorEastAsia" w:hAnsiTheme="minorEastAsia" w:hint="eastAsia"/>
          <w:sz w:val="24"/>
        </w:rPr>
        <w:t>在投资流通受限证券之前，基金管理人应至少提前一个交易日向基金托管人提供有关流通受限证券的相关信息，具体应当包括但不限于如下文件</w:t>
      </w:r>
      <w:r w:rsidRPr="008C19D2">
        <w:rPr>
          <w:rFonts w:asciiTheme="minorEastAsia" w:eastAsiaTheme="minorEastAsia" w:hAnsiTheme="minorEastAsia"/>
          <w:sz w:val="24"/>
        </w:rPr>
        <w:t>(</w:t>
      </w:r>
      <w:r w:rsidRPr="008C19D2">
        <w:rPr>
          <w:rFonts w:asciiTheme="minorEastAsia" w:eastAsiaTheme="minorEastAsia" w:hAnsiTheme="minorEastAsia" w:hint="eastAsia"/>
          <w:sz w:val="24"/>
        </w:rPr>
        <w:t>如有</w:t>
      </w:r>
      <w:r w:rsidRPr="008C19D2">
        <w:rPr>
          <w:rFonts w:asciiTheme="minorEastAsia" w:eastAsiaTheme="minorEastAsia" w:hAnsiTheme="minorEastAsia"/>
          <w:sz w:val="24"/>
        </w:rPr>
        <w:t>)</w:t>
      </w:r>
      <w:r w:rsidRPr="008C19D2">
        <w:rPr>
          <w:rFonts w:asciiTheme="minorEastAsia" w:eastAsiaTheme="minorEastAsia" w:hAnsiTheme="minorEastAsia" w:hint="eastAsia"/>
          <w:sz w:val="24"/>
        </w:rPr>
        <w:t>：</w:t>
      </w:r>
    </w:p>
    <w:p w14:paraId="0D7C163D" w14:textId="77777777" w:rsidR="007643AC" w:rsidRPr="008C19D2" w:rsidRDefault="00A668FF">
      <w:pPr>
        <w:spacing w:line="360" w:lineRule="auto"/>
        <w:ind w:firstLine="420"/>
        <w:rPr>
          <w:rFonts w:asciiTheme="minorEastAsia" w:eastAsiaTheme="minorEastAsia" w:hAnsiTheme="minorEastAsia"/>
          <w:sz w:val="24"/>
        </w:rPr>
      </w:pPr>
      <w:r w:rsidRPr="008C19D2">
        <w:rPr>
          <w:rFonts w:asciiTheme="minorEastAsia" w:eastAsiaTheme="minorEastAsia" w:hAnsiTheme="minorEastAsia" w:hint="eastAsia"/>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6C6DCD77" w14:textId="626ADD4E" w:rsidR="007643AC" w:rsidRPr="008C19D2" w:rsidRDefault="00A668FF">
      <w:pPr>
        <w:widowControl/>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kern w:val="0"/>
          <w:sz w:val="24"/>
        </w:rPr>
        <w:t>5</w:t>
      </w:r>
      <w:r w:rsidRPr="008C19D2">
        <w:rPr>
          <w:rFonts w:asciiTheme="minorEastAsia" w:eastAsiaTheme="minorEastAsia" w:hAnsiTheme="minorEastAsia" w:hint="eastAsia"/>
          <w:sz w:val="24"/>
        </w:rPr>
        <w:t>．</w:t>
      </w:r>
      <w:r w:rsidRPr="008C19D2">
        <w:rPr>
          <w:rFonts w:asciiTheme="minorEastAsia" w:eastAsiaTheme="minorEastAsia" w:hAnsiTheme="minorEastAsia" w:hint="eastAsia"/>
          <w:kern w:val="0"/>
          <w:sz w:val="24"/>
        </w:rPr>
        <w:t>基金管理人应在本基金投资非公开发行股票后两个交易日内，在中国证监会</w:t>
      </w:r>
      <w:r w:rsidR="007A61DC">
        <w:rPr>
          <w:rFonts w:asciiTheme="minorEastAsia" w:eastAsiaTheme="minorEastAsia" w:hAnsiTheme="minorEastAsia" w:hint="eastAsia"/>
          <w:kern w:val="0"/>
          <w:sz w:val="24"/>
        </w:rPr>
        <w:t>规定</w:t>
      </w:r>
      <w:r w:rsidRPr="008C19D2">
        <w:rPr>
          <w:rFonts w:asciiTheme="minorEastAsia" w:eastAsiaTheme="minorEastAsia" w:hAnsiTheme="minorEastAsia" w:hint="eastAsia"/>
          <w:kern w:val="0"/>
          <w:sz w:val="24"/>
        </w:rPr>
        <w:t>媒介披露所投资非公开发行股票的名称、数量、总成本、账面价值，以及总成本和账面价值占基金资产净值的比例、锁定期等信息。</w:t>
      </w:r>
    </w:p>
    <w:p w14:paraId="4B704DFC" w14:textId="77777777" w:rsidR="007643AC" w:rsidRPr="008C19D2" w:rsidRDefault="00A668FF">
      <w:pPr>
        <w:widowControl/>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kern w:val="0"/>
          <w:sz w:val="24"/>
        </w:rPr>
        <w:t>6</w:t>
      </w:r>
      <w:r w:rsidRPr="008C19D2">
        <w:rPr>
          <w:rFonts w:asciiTheme="minorEastAsia" w:eastAsiaTheme="minorEastAsia" w:hAnsiTheme="minorEastAsia" w:hint="eastAsia"/>
          <w:sz w:val="24"/>
        </w:rPr>
        <w:t>．</w:t>
      </w:r>
      <w:r w:rsidRPr="008C19D2">
        <w:rPr>
          <w:rFonts w:asciiTheme="minorEastAsia" w:eastAsiaTheme="minorEastAsia" w:hAnsiTheme="minorEastAsia" w:hint="eastAsia"/>
          <w:kern w:val="0"/>
          <w:sz w:val="24"/>
        </w:rPr>
        <w:t>基金托管人应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w:t>
      </w:r>
      <w:r w:rsidR="00786478" w:rsidRPr="008C19D2">
        <w:rPr>
          <w:rFonts w:asciiTheme="minorEastAsia" w:eastAsiaTheme="minorEastAsia" w:hAnsiTheme="minorEastAsia" w:hint="eastAsia"/>
          <w:sz w:val="24"/>
          <w:szCs w:val="21"/>
        </w:rPr>
        <w:t>否则，基金托管人有权拒绝执行有关指令。因拒绝执行该指令造成基金财产损失的，基金托管人不承担任何责任，并有权报告中国证监会。</w:t>
      </w:r>
    </w:p>
    <w:p w14:paraId="2E6C8AD9" w14:textId="77777777" w:rsidR="007643AC" w:rsidRPr="008C19D2" w:rsidRDefault="00A668FF">
      <w:pPr>
        <w:widowControl/>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1517798E" w14:textId="77777777" w:rsidR="007643AC" w:rsidRPr="008C19D2" w:rsidRDefault="00A668FF">
      <w:pPr>
        <w:widowControl/>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kern w:val="0"/>
          <w:sz w:val="24"/>
        </w:rPr>
        <w:t>7</w:t>
      </w:r>
      <w:r w:rsidRPr="008C19D2">
        <w:rPr>
          <w:rFonts w:asciiTheme="minorEastAsia" w:eastAsiaTheme="minorEastAsia" w:hAnsiTheme="minorEastAsia" w:hint="eastAsia"/>
          <w:sz w:val="24"/>
        </w:rPr>
        <w:t>．</w:t>
      </w:r>
      <w:r w:rsidRPr="008C19D2">
        <w:rPr>
          <w:rFonts w:asciiTheme="minorEastAsia" w:eastAsiaTheme="minorEastAsia" w:hAnsiTheme="minorEastAsia" w:hint="eastAsia"/>
          <w:kern w:val="0"/>
          <w:sz w:val="24"/>
        </w:rPr>
        <w:t>相关法律法规对基金投资流通受限证券有新规定的，从其规定。</w:t>
      </w:r>
    </w:p>
    <w:p w14:paraId="409F0471" w14:textId="77777777" w:rsidR="007B1DB5" w:rsidRPr="008C19D2" w:rsidRDefault="00A668FF" w:rsidP="007B1DB5">
      <w:pPr>
        <w:spacing w:line="360" w:lineRule="auto"/>
        <w:ind w:firstLineChars="215" w:firstLine="516"/>
        <w:rPr>
          <w:rFonts w:asciiTheme="minorEastAsia" w:eastAsiaTheme="minorEastAsia" w:hAnsiTheme="minorEastAsia"/>
          <w:sz w:val="24"/>
          <w:szCs w:val="21"/>
        </w:rPr>
      </w:pPr>
      <w:r w:rsidRPr="008C19D2">
        <w:rPr>
          <w:rFonts w:asciiTheme="minorEastAsia" w:eastAsiaTheme="minorEastAsia" w:hAnsiTheme="minorEastAsia" w:hint="eastAsia"/>
          <w:kern w:val="0"/>
          <w:sz w:val="24"/>
        </w:rPr>
        <w:lastRenderedPageBreak/>
        <w:t>（</w:t>
      </w:r>
      <w:r w:rsidR="00B46B6D" w:rsidRPr="008C19D2">
        <w:rPr>
          <w:rFonts w:asciiTheme="minorEastAsia" w:eastAsiaTheme="minorEastAsia" w:hAnsiTheme="minorEastAsia" w:hint="eastAsia"/>
          <w:kern w:val="0"/>
          <w:sz w:val="24"/>
        </w:rPr>
        <w:t>六</w:t>
      </w:r>
      <w:r w:rsidRPr="008C19D2">
        <w:rPr>
          <w:rFonts w:asciiTheme="minorEastAsia" w:eastAsiaTheme="minorEastAsia" w:hAnsiTheme="minorEastAsia" w:hint="eastAsia"/>
          <w:kern w:val="0"/>
          <w:sz w:val="24"/>
        </w:rPr>
        <w:t>）</w:t>
      </w:r>
      <w:r w:rsidR="007B1DB5" w:rsidRPr="008C19D2">
        <w:rPr>
          <w:rFonts w:asciiTheme="minorEastAsia" w:eastAsiaTheme="minorEastAsia" w:hAnsiTheme="minorEastAsia" w:hint="eastAsia"/>
          <w:sz w:val="24"/>
          <w:szCs w:val="21"/>
        </w:rPr>
        <w:t>基金托管人根据有关法律法规的规定及基金合同的约定，对基金管理人选择存款银行进行监督。</w:t>
      </w:r>
    </w:p>
    <w:p w14:paraId="2F7A444F" w14:textId="77777777" w:rsidR="007B1DB5" w:rsidRPr="008C19D2" w:rsidRDefault="007B1DB5" w:rsidP="007B1DB5">
      <w:pPr>
        <w:widowControl/>
        <w:spacing w:line="360" w:lineRule="auto"/>
        <w:ind w:firstLineChars="200" w:firstLine="480"/>
        <w:rPr>
          <w:rFonts w:asciiTheme="minorEastAsia" w:eastAsiaTheme="minorEastAsia" w:hAnsiTheme="minorEastAsia"/>
          <w:sz w:val="24"/>
          <w:szCs w:val="21"/>
        </w:rPr>
      </w:pPr>
      <w:r w:rsidRPr="008C19D2">
        <w:rPr>
          <w:rFonts w:asciiTheme="minorEastAsia" w:eastAsiaTheme="minorEastAsia" w:hAnsiTheme="minorEastAsia" w:hint="eastAsia"/>
          <w:sz w:val="24"/>
          <w:szCs w:val="21"/>
        </w:rPr>
        <w:t>本基金投资银行存款的信用风险主要包括存款银行的信用等级、存款银行的支付能力等涉及到存款银行选择方面的风险。基金管理人向基金托管人提供存款银行名单，本基金投资除存款银行名单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存款银行名单进行调整。</w:t>
      </w:r>
    </w:p>
    <w:p w14:paraId="009B5BB3" w14:textId="77777777" w:rsidR="007B1DB5" w:rsidRPr="008C19D2" w:rsidRDefault="007B1DB5" w:rsidP="007B1DB5">
      <w:pPr>
        <w:spacing w:line="360" w:lineRule="auto"/>
        <w:ind w:firstLineChars="200" w:firstLine="480"/>
        <w:rPr>
          <w:rFonts w:asciiTheme="minorEastAsia" w:eastAsiaTheme="minorEastAsia" w:hAnsiTheme="minorEastAsia"/>
          <w:sz w:val="24"/>
          <w:szCs w:val="21"/>
        </w:rPr>
      </w:pPr>
      <w:r w:rsidRPr="008C19D2">
        <w:rPr>
          <w:rFonts w:asciiTheme="minorEastAsia" w:eastAsiaTheme="minorEastAsia" w:hAnsiTheme="minorEastAsia" w:hint="eastAsia"/>
          <w:sz w:val="24"/>
          <w:szCs w:val="21"/>
        </w:rPr>
        <w:t>（</w:t>
      </w:r>
      <w:r w:rsidR="00B46B6D" w:rsidRPr="008C19D2">
        <w:rPr>
          <w:rFonts w:asciiTheme="minorEastAsia" w:eastAsiaTheme="minorEastAsia" w:hAnsiTheme="minorEastAsia" w:hint="eastAsia"/>
          <w:sz w:val="24"/>
          <w:szCs w:val="21"/>
        </w:rPr>
        <w:t>七</w:t>
      </w:r>
      <w:r w:rsidRPr="008C19D2">
        <w:rPr>
          <w:rFonts w:asciiTheme="minorEastAsia" w:eastAsiaTheme="minorEastAsia" w:hAnsiTheme="minorEastAsia" w:hint="eastAsia"/>
          <w:sz w:val="24"/>
          <w:szCs w:val="21"/>
        </w:rPr>
        <w:t>）基金托管人根据有关法律法规的规定及基金合同的约定，对基金投资中期票据</w:t>
      </w:r>
      <w:r w:rsidR="00297B8A" w:rsidRPr="008C19D2">
        <w:rPr>
          <w:rFonts w:asciiTheme="minorEastAsia" w:eastAsiaTheme="minorEastAsia" w:hAnsiTheme="minorEastAsia" w:hint="eastAsia"/>
          <w:sz w:val="24"/>
          <w:szCs w:val="21"/>
        </w:rPr>
        <w:t>和中小企业私募债</w:t>
      </w:r>
      <w:r w:rsidRPr="008C19D2">
        <w:rPr>
          <w:rFonts w:asciiTheme="minorEastAsia" w:eastAsiaTheme="minorEastAsia" w:hAnsiTheme="minorEastAsia" w:hint="eastAsia"/>
          <w:sz w:val="24"/>
          <w:szCs w:val="21"/>
        </w:rPr>
        <w:t>进行监督</w:t>
      </w:r>
    </w:p>
    <w:p w14:paraId="6319A310" w14:textId="77777777" w:rsidR="007B1DB5" w:rsidRPr="008C19D2" w:rsidRDefault="00E73F30" w:rsidP="007B1DB5">
      <w:pPr>
        <w:spacing w:line="360" w:lineRule="auto"/>
        <w:ind w:firstLineChars="200" w:firstLine="480"/>
        <w:rPr>
          <w:rFonts w:asciiTheme="minorEastAsia" w:eastAsiaTheme="minorEastAsia" w:hAnsiTheme="minorEastAsia"/>
          <w:sz w:val="24"/>
          <w:szCs w:val="21"/>
        </w:rPr>
      </w:pPr>
      <w:r w:rsidRPr="008C19D2">
        <w:rPr>
          <w:rFonts w:asciiTheme="minorEastAsia" w:eastAsiaTheme="minorEastAsia" w:hAnsiTheme="minorEastAsia"/>
          <w:sz w:val="24"/>
          <w:szCs w:val="21"/>
        </w:rPr>
        <w:t>1</w:t>
      </w:r>
      <w:r w:rsidR="0098796B" w:rsidRPr="008C19D2">
        <w:rPr>
          <w:rFonts w:asciiTheme="minorEastAsia" w:eastAsiaTheme="minorEastAsia" w:hAnsiTheme="minorEastAsia" w:hint="eastAsia"/>
          <w:sz w:val="24"/>
        </w:rPr>
        <w:t>．</w:t>
      </w:r>
      <w:r w:rsidR="007B1DB5" w:rsidRPr="008C19D2">
        <w:rPr>
          <w:rFonts w:asciiTheme="minorEastAsia" w:eastAsiaTheme="minorEastAsia" w:hAnsiTheme="minorEastAsia" w:hint="eastAsia"/>
          <w:sz w:val="24"/>
          <w:szCs w:val="21"/>
        </w:rPr>
        <w:t>基金管理人管理的基金在投资中期票据</w:t>
      </w:r>
      <w:r w:rsidR="00297B8A" w:rsidRPr="008C19D2">
        <w:rPr>
          <w:rFonts w:asciiTheme="minorEastAsia" w:eastAsiaTheme="minorEastAsia" w:hAnsiTheme="minorEastAsia" w:hint="eastAsia"/>
          <w:sz w:val="24"/>
          <w:szCs w:val="21"/>
        </w:rPr>
        <w:t>和中小企业私募债</w:t>
      </w:r>
      <w:r w:rsidR="007B1DB5" w:rsidRPr="008C19D2">
        <w:rPr>
          <w:rFonts w:asciiTheme="minorEastAsia" w:eastAsiaTheme="minorEastAsia" w:hAnsiTheme="minorEastAsia" w:hint="eastAsia"/>
          <w:sz w:val="24"/>
          <w:szCs w:val="21"/>
        </w:rPr>
        <w:t>前，基金管理人</w:t>
      </w:r>
      <w:r w:rsidR="0039343A" w:rsidRPr="008C19D2">
        <w:rPr>
          <w:rFonts w:asciiTheme="minorEastAsia" w:eastAsiaTheme="minorEastAsia" w:hAnsiTheme="minorEastAsia" w:hint="eastAsia"/>
          <w:sz w:val="24"/>
          <w:szCs w:val="21"/>
        </w:rPr>
        <w:t>应根据审慎原则</w:t>
      </w:r>
      <w:r w:rsidR="007B1DB5" w:rsidRPr="008C19D2">
        <w:rPr>
          <w:rFonts w:asciiTheme="minorEastAsia" w:eastAsiaTheme="minorEastAsia" w:hAnsiTheme="minorEastAsia" w:hint="eastAsia"/>
          <w:sz w:val="24"/>
          <w:szCs w:val="21"/>
        </w:rPr>
        <w:t>，制定严格的关于投资中期票据</w:t>
      </w:r>
      <w:r w:rsidR="00297B8A" w:rsidRPr="008C19D2">
        <w:rPr>
          <w:rFonts w:asciiTheme="minorEastAsia" w:eastAsiaTheme="minorEastAsia" w:hAnsiTheme="minorEastAsia" w:hint="eastAsia"/>
          <w:sz w:val="24"/>
          <w:szCs w:val="21"/>
        </w:rPr>
        <w:t>和中小企业私募债</w:t>
      </w:r>
      <w:r w:rsidR="007B1DB5" w:rsidRPr="008C19D2">
        <w:rPr>
          <w:rFonts w:asciiTheme="minorEastAsia" w:eastAsiaTheme="minorEastAsia" w:hAnsiTheme="minorEastAsia" w:hint="eastAsia"/>
          <w:sz w:val="24"/>
          <w:szCs w:val="21"/>
        </w:rPr>
        <w:t>的风险控制制度</w:t>
      </w:r>
      <w:r w:rsidR="00297B8A" w:rsidRPr="008C19D2">
        <w:rPr>
          <w:rFonts w:asciiTheme="minorEastAsia" w:eastAsiaTheme="minorEastAsia" w:hAnsiTheme="minorEastAsia" w:hint="eastAsia"/>
          <w:sz w:val="24"/>
          <w:szCs w:val="21"/>
        </w:rPr>
        <w:t>、</w:t>
      </w:r>
      <w:r w:rsidR="007B1DB5" w:rsidRPr="008C19D2">
        <w:rPr>
          <w:rFonts w:asciiTheme="minorEastAsia" w:eastAsiaTheme="minorEastAsia" w:hAnsiTheme="minorEastAsia" w:hint="eastAsia"/>
          <w:sz w:val="24"/>
          <w:szCs w:val="21"/>
        </w:rPr>
        <w:t>流动性风险</w:t>
      </w:r>
      <w:r w:rsidR="00297B8A" w:rsidRPr="008C19D2">
        <w:rPr>
          <w:rFonts w:asciiTheme="minorEastAsia" w:eastAsiaTheme="minorEastAsia" w:hAnsiTheme="minorEastAsia" w:hint="eastAsia"/>
          <w:sz w:val="24"/>
          <w:szCs w:val="21"/>
        </w:rPr>
        <w:t>和信用风险</w:t>
      </w:r>
      <w:r w:rsidR="007B1DB5" w:rsidRPr="008C19D2">
        <w:rPr>
          <w:rFonts w:asciiTheme="minorEastAsia" w:eastAsiaTheme="minorEastAsia" w:hAnsiTheme="minorEastAsia" w:hint="eastAsia"/>
          <w:sz w:val="24"/>
          <w:szCs w:val="21"/>
        </w:rPr>
        <w:t>处置预案，并书面提供给基金托管人，基金托管人依据上述文件对基金管理人投资中期票据</w:t>
      </w:r>
      <w:r w:rsidR="00F612DB" w:rsidRPr="008C19D2">
        <w:rPr>
          <w:rFonts w:asciiTheme="minorEastAsia" w:eastAsiaTheme="minorEastAsia" w:hAnsiTheme="minorEastAsia" w:hint="eastAsia"/>
          <w:sz w:val="24"/>
          <w:szCs w:val="21"/>
        </w:rPr>
        <w:t>和中小企业私募债</w:t>
      </w:r>
      <w:r w:rsidR="007B1DB5" w:rsidRPr="008C19D2">
        <w:rPr>
          <w:rFonts w:asciiTheme="minorEastAsia" w:eastAsiaTheme="minorEastAsia" w:hAnsiTheme="minorEastAsia" w:hint="eastAsia"/>
          <w:sz w:val="24"/>
          <w:szCs w:val="21"/>
        </w:rPr>
        <w:t>的额度和比例进行监督。</w:t>
      </w:r>
    </w:p>
    <w:p w14:paraId="69919020" w14:textId="77777777" w:rsidR="007B1DB5" w:rsidRPr="008C19D2" w:rsidRDefault="00E73F30" w:rsidP="007B1DB5">
      <w:pPr>
        <w:spacing w:line="360" w:lineRule="auto"/>
        <w:ind w:firstLineChars="200" w:firstLine="480"/>
        <w:rPr>
          <w:rFonts w:asciiTheme="minorEastAsia" w:eastAsiaTheme="minorEastAsia" w:hAnsiTheme="minorEastAsia"/>
          <w:sz w:val="24"/>
          <w:szCs w:val="21"/>
        </w:rPr>
      </w:pPr>
      <w:r w:rsidRPr="008C19D2">
        <w:rPr>
          <w:rFonts w:asciiTheme="minorEastAsia" w:eastAsiaTheme="minorEastAsia" w:hAnsiTheme="minorEastAsia"/>
          <w:sz w:val="24"/>
          <w:szCs w:val="21"/>
        </w:rPr>
        <w:t>2</w:t>
      </w:r>
      <w:r w:rsidR="0098796B" w:rsidRPr="008C19D2">
        <w:rPr>
          <w:rFonts w:asciiTheme="minorEastAsia" w:eastAsiaTheme="minorEastAsia" w:hAnsiTheme="minorEastAsia" w:hint="eastAsia"/>
          <w:sz w:val="24"/>
        </w:rPr>
        <w:t>．</w:t>
      </w:r>
      <w:r w:rsidR="007B1DB5" w:rsidRPr="008C19D2">
        <w:rPr>
          <w:rFonts w:asciiTheme="minorEastAsia" w:eastAsiaTheme="minorEastAsia" w:hAnsiTheme="minorEastAsia" w:hint="eastAsia"/>
          <w:sz w:val="24"/>
          <w:szCs w:val="21"/>
        </w:rPr>
        <w:t>如未来有关监管部门发布的法律法规对证券投资基金投资中期票据</w:t>
      </w:r>
      <w:r w:rsidR="00F612DB" w:rsidRPr="008C19D2">
        <w:rPr>
          <w:rFonts w:asciiTheme="minorEastAsia" w:eastAsiaTheme="minorEastAsia" w:hAnsiTheme="minorEastAsia" w:hint="eastAsia"/>
          <w:sz w:val="24"/>
          <w:szCs w:val="21"/>
        </w:rPr>
        <w:t>和中小企业私募债</w:t>
      </w:r>
      <w:r w:rsidR="007B1DB5" w:rsidRPr="008C19D2">
        <w:rPr>
          <w:rFonts w:asciiTheme="minorEastAsia" w:eastAsiaTheme="minorEastAsia" w:hAnsiTheme="minorEastAsia" w:hint="eastAsia"/>
          <w:sz w:val="24"/>
          <w:szCs w:val="21"/>
        </w:rPr>
        <w:t>另有规定的，从其</w:t>
      </w:r>
      <w:r w:rsidR="00CC5F7E" w:rsidRPr="008C19D2">
        <w:rPr>
          <w:rFonts w:asciiTheme="minorEastAsia" w:eastAsiaTheme="minorEastAsia" w:hAnsiTheme="minorEastAsia" w:hint="eastAsia"/>
          <w:sz w:val="24"/>
          <w:szCs w:val="21"/>
        </w:rPr>
        <w:t>规定</w:t>
      </w:r>
      <w:r w:rsidR="007B1DB5" w:rsidRPr="008C19D2">
        <w:rPr>
          <w:rFonts w:asciiTheme="minorEastAsia" w:eastAsiaTheme="minorEastAsia" w:hAnsiTheme="minorEastAsia" w:hint="eastAsia"/>
          <w:sz w:val="24"/>
          <w:szCs w:val="21"/>
        </w:rPr>
        <w:t>。</w:t>
      </w:r>
    </w:p>
    <w:p w14:paraId="105315D6" w14:textId="77777777" w:rsidR="007B1DB5" w:rsidRPr="008C19D2" w:rsidRDefault="00E73F30" w:rsidP="007B1DB5">
      <w:pPr>
        <w:widowControl/>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sz w:val="24"/>
          <w:szCs w:val="21"/>
        </w:rPr>
        <w:t>3</w:t>
      </w:r>
      <w:r w:rsidR="0098796B" w:rsidRPr="008C19D2">
        <w:rPr>
          <w:rFonts w:asciiTheme="minorEastAsia" w:eastAsiaTheme="minorEastAsia" w:hAnsiTheme="minorEastAsia" w:hint="eastAsia"/>
          <w:sz w:val="24"/>
        </w:rPr>
        <w:t>．</w:t>
      </w:r>
      <w:r w:rsidR="007B1DB5" w:rsidRPr="008C19D2">
        <w:rPr>
          <w:rFonts w:asciiTheme="minorEastAsia" w:eastAsiaTheme="minorEastAsia" w:hAnsiTheme="minorEastAsia" w:hint="eastAsia"/>
          <w:sz w:val="24"/>
          <w:szCs w:val="21"/>
        </w:rPr>
        <w:t>基金托管人有权监督基金管理人在相关基金投资中期票据</w:t>
      </w:r>
      <w:r w:rsidR="00F612DB" w:rsidRPr="008C19D2">
        <w:rPr>
          <w:rFonts w:asciiTheme="minorEastAsia" w:eastAsiaTheme="minorEastAsia" w:hAnsiTheme="minorEastAsia" w:hint="eastAsia"/>
          <w:sz w:val="24"/>
          <w:szCs w:val="21"/>
        </w:rPr>
        <w:t>和中小企业私募债</w:t>
      </w:r>
      <w:r w:rsidR="007B1DB5" w:rsidRPr="008C19D2">
        <w:rPr>
          <w:rFonts w:asciiTheme="minorEastAsia" w:eastAsiaTheme="minorEastAsia" w:hAnsiTheme="minorEastAsia" w:hint="eastAsia"/>
          <w:sz w:val="24"/>
          <w:szCs w:val="21"/>
        </w:rPr>
        <w:t>时的法律法规遵守情况，有关制度、信用风险、流动性风险处置预案的完善情况，有关额度、比例限制的执行情况。基金托管人发现基金管理人的上述事项违反法律法规和基金合同以及本</w:t>
      </w:r>
      <w:r w:rsidR="000954C5" w:rsidRPr="008C19D2">
        <w:rPr>
          <w:rFonts w:asciiTheme="minorEastAsia" w:eastAsiaTheme="minorEastAsia" w:hAnsiTheme="minorEastAsia" w:hint="eastAsia"/>
          <w:sz w:val="24"/>
          <w:szCs w:val="21"/>
        </w:rPr>
        <w:t>托管</w:t>
      </w:r>
      <w:r w:rsidR="007B1DB5" w:rsidRPr="008C19D2">
        <w:rPr>
          <w:rFonts w:asciiTheme="minorEastAsia" w:eastAsiaTheme="minorEastAsia" w:hAnsiTheme="minorEastAsia" w:hint="eastAsia"/>
          <w:sz w:val="24"/>
          <w:szCs w:val="21"/>
        </w:rPr>
        <w:t>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w:t>
      </w:r>
      <w:r w:rsidR="00CC5F7E" w:rsidRPr="008C19D2">
        <w:rPr>
          <w:rFonts w:asciiTheme="minorEastAsia" w:eastAsiaTheme="minorEastAsia" w:hAnsiTheme="minorEastAsia" w:hint="eastAsia"/>
          <w:sz w:val="24"/>
          <w:szCs w:val="21"/>
        </w:rPr>
        <w:t>，</w:t>
      </w:r>
      <w:r w:rsidR="007B1DB5" w:rsidRPr="008C19D2">
        <w:rPr>
          <w:rFonts w:asciiTheme="minorEastAsia" w:eastAsiaTheme="minorEastAsia" w:hAnsiTheme="minorEastAsia" w:hint="eastAsia"/>
          <w:sz w:val="24"/>
          <w:szCs w:val="21"/>
        </w:rPr>
        <w:t>督促基金管理人改正。如果基金管理人违规事项未能在限期内纠正的，基金托管人应报告中国证监会。</w:t>
      </w:r>
    </w:p>
    <w:p w14:paraId="5E797008" w14:textId="6FFA4902" w:rsidR="007643AC" w:rsidRPr="008C19D2" w:rsidRDefault="007B1DB5">
      <w:pPr>
        <w:widowControl/>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w:t>
      </w:r>
      <w:r w:rsidR="00B46B6D" w:rsidRPr="008C19D2">
        <w:rPr>
          <w:rFonts w:asciiTheme="minorEastAsia" w:eastAsiaTheme="minorEastAsia" w:hAnsiTheme="minorEastAsia" w:hint="eastAsia"/>
          <w:kern w:val="0"/>
          <w:sz w:val="24"/>
        </w:rPr>
        <w:t>八</w:t>
      </w:r>
      <w:r w:rsidRPr="008C19D2">
        <w:rPr>
          <w:rFonts w:asciiTheme="minorEastAsia" w:eastAsiaTheme="minorEastAsia" w:hAnsiTheme="minorEastAsia" w:hint="eastAsia"/>
          <w:kern w:val="0"/>
          <w:sz w:val="24"/>
        </w:rPr>
        <w:t>）</w:t>
      </w:r>
      <w:r w:rsidR="00A668FF" w:rsidRPr="008C19D2">
        <w:rPr>
          <w:rFonts w:asciiTheme="minorEastAsia" w:eastAsiaTheme="minorEastAsia" w:hAnsiTheme="minorEastAsia" w:hint="eastAsia"/>
          <w:kern w:val="0"/>
          <w:sz w:val="24"/>
        </w:rPr>
        <w:t>基金托管人根据有关法律法规的规定及基金合同的约定，对基金资产净值计算、</w:t>
      </w:r>
      <w:r w:rsidR="00CD554E">
        <w:rPr>
          <w:rFonts w:asciiTheme="minorEastAsia" w:eastAsiaTheme="minorEastAsia" w:hAnsiTheme="minorEastAsia" w:hint="eastAsia"/>
          <w:kern w:val="0"/>
          <w:sz w:val="24"/>
        </w:rPr>
        <w:t>各类</w:t>
      </w:r>
      <w:r w:rsidR="00A668FF" w:rsidRPr="008C19D2">
        <w:rPr>
          <w:rFonts w:asciiTheme="minorEastAsia" w:eastAsiaTheme="minorEastAsia" w:hAnsiTheme="minorEastAsia" w:hint="eastAsia"/>
          <w:kern w:val="0"/>
          <w:sz w:val="24"/>
        </w:rPr>
        <w:t>基金份额净值计算、应收资金到账、基金费用开支及收入确定、</w:t>
      </w:r>
      <w:r w:rsidR="00A668FF" w:rsidRPr="008C19D2">
        <w:rPr>
          <w:rFonts w:asciiTheme="minorEastAsia" w:eastAsiaTheme="minorEastAsia" w:hAnsiTheme="minorEastAsia" w:hint="eastAsia"/>
          <w:kern w:val="0"/>
          <w:sz w:val="24"/>
        </w:rPr>
        <w:lastRenderedPageBreak/>
        <w:t>基金收益分配、相关信息披露、基金宣传推介材料中登载基金业绩表现数据等进行监督和核查。</w:t>
      </w:r>
    </w:p>
    <w:p w14:paraId="73CBD312" w14:textId="77777777" w:rsidR="007643AC" w:rsidRPr="008C19D2" w:rsidRDefault="00A668FF">
      <w:pPr>
        <w:widowControl/>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w:t>
      </w:r>
      <w:r w:rsidR="00B46B6D" w:rsidRPr="008C19D2">
        <w:rPr>
          <w:rFonts w:asciiTheme="minorEastAsia" w:eastAsiaTheme="minorEastAsia" w:hAnsiTheme="minorEastAsia" w:hint="eastAsia"/>
          <w:kern w:val="0"/>
          <w:sz w:val="24"/>
        </w:rPr>
        <w:t>九</w:t>
      </w:r>
      <w:r w:rsidRPr="008C19D2">
        <w:rPr>
          <w:rFonts w:asciiTheme="minorEastAsia" w:eastAsiaTheme="minorEastAsia" w:hAnsiTheme="minorEastAsia" w:hint="eastAsia"/>
          <w:kern w:val="0"/>
          <w:sz w:val="24"/>
        </w:rPr>
        <w:t>）基金托管人发现基金管理人的上述事项及投资指令或实际投资运作违反法律法规、基金合同和本托管协议的规定，应及时以电话提醒或书面提示等方式通知基金管理人限期纠正。</w:t>
      </w:r>
    </w:p>
    <w:p w14:paraId="6D6D5684" w14:textId="77777777" w:rsidR="007643AC" w:rsidRPr="008C19D2" w:rsidRDefault="00A668FF">
      <w:pPr>
        <w:widowControl/>
        <w:spacing w:line="360" w:lineRule="auto"/>
        <w:ind w:firstLineChars="200" w:firstLine="480"/>
        <w:rPr>
          <w:rFonts w:asciiTheme="minorEastAsia" w:eastAsiaTheme="minorEastAsia" w:hAnsiTheme="minorEastAsia"/>
          <w:bCs/>
          <w:kern w:val="0"/>
          <w:sz w:val="24"/>
        </w:rPr>
      </w:pPr>
      <w:r w:rsidRPr="008C19D2">
        <w:rPr>
          <w:rFonts w:asciiTheme="minorEastAsia" w:eastAsiaTheme="minorEastAsia" w:hAnsiTheme="minorEastAsia" w:hint="eastAsia"/>
          <w:bCs/>
          <w:kern w:val="0"/>
          <w:sz w:val="24"/>
        </w:rPr>
        <w:t>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69D0542" w14:textId="77777777" w:rsidR="007643AC" w:rsidRPr="008C19D2" w:rsidRDefault="00A668FF">
      <w:pPr>
        <w:widowControl/>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w:t>
      </w:r>
      <w:r w:rsidR="007B1DB5" w:rsidRPr="008C19D2">
        <w:rPr>
          <w:rFonts w:asciiTheme="minorEastAsia" w:eastAsiaTheme="minorEastAsia" w:hAnsiTheme="minorEastAsia" w:hint="eastAsia"/>
          <w:kern w:val="0"/>
          <w:sz w:val="24"/>
        </w:rPr>
        <w:t>十</w:t>
      </w:r>
      <w:r w:rsidRPr="008C19D2">
        <w:rPr>
          <w:rFonts w:asciiTheme="minorEastAsia" w:eastAsiaTheme="minorEastAsia" w:hAnsiTheme="minorEastAsia" w:hint="eastAsia"/>
          <w:kern w:val="0"/>
          <w:sz w:val="24"/>
        </w:rPr>
        <w:t>）基金管理人有义务配合和协助基金托管人依照法律法规、基金合同和本托管协议对基金业务执行核查。</w:t>
      </w:r>
    </w:p>
    <w:p w14:paraId="20DF7FD5" w14:textId="77777777" w:rsidR="007643AC" w:rsidRPr="008C19D2" w:rsidRDefault="00A668FF">
      <w:pPr>
        <w:widowControl/>
        <w:spacing w:line="360" w:lineRule="auto"/>
        <w:ind w:firstLineChars="200" w:firstLine="480"/>
        <w:rPr>
          <w:rFonts w:asciiTheme="minorEastAsia" w:eastAsiaTheme="minorEastAsia" w:hAnsiTheme="minorEastAsia"/>
          <w:bCs/>
          <w:kern w:val="0"/>
          <w:sz w:val="24"/>
        </w:rPr>
      </w:pPr>
      <w:r w:rsidRPr="008C19D2">
        <w:rPr>
          <w:rFonts w:asciiTheme="minorEastAsia" w:eastAsiaTheme="minorEastAsia" w:hAnsiTheme="minorEastAsia" w:hint="eastAsia"/>
          <w:bCs/>
          <w:kern w:val="0"/>
          <w:sz w:val="24"/>
        </w:rPr>
        <w:t>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3937D377" w14:textId="77777777" w:rsidR="007643AC" w:rsidRPr="008C19D2" w:rsidRDefault="00A668FF">
      <w:pPr>
        <w:widowControl/>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（十</w:t>
      </w:r>
      <w:r w:rsidR="00B46B6D" w:rsidRPr="008C19D2">
        <w:rPr>
          <w:rFonts w:asciiTheme="minorEastAsia" w:eastAsiaTheme="minorEastAsia" w:hAnsiTheme="minorEastAsia" w:hint="eastAsia"/>
          <w:kern w:val="0"/>
          <w:sz w:val="24"/>
        </w:rPr>
        <w:t>一</w:t>
      </w:r>
      <w:r w:rsidRPr="008C19D2">
        <w:rPr>
          <w:rFonts w:asciiTheme="minorEastAsia" w:eastAsiaTheme="minorEastAsia" w:hAnsiTheme="minorEastAsia" w:hint="eastAsia"/>
          <w:kern w:val="0"/>
          <w:sz w:val="24"/>
        </w:rPr>
        <w:t>）若基金托管人发现基金管理人依据交易程序已经生效的指令违反法律、行政法规和其他有关规定，或者违反基金合同约定的，应当立即通知基金管理人。</w:t>
      </w:r>
    </w:p>
    <w:p w14:paraId="2DB841D7" w14:textId="77777777" w:rsidR="007643AC" w:rsidRPr="008C19D2" w:rsidRDefault="00A668FF">
      <w:pPr>
        <w:widowControl/>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w:t>
      </w:r>
      <w:r w:rsidR="007B1DB5" w:rsidRPr="008C19D2">
        <w:rPr>
          <w:rFonts w:asciiTheme="minorEastAsia" w:eastAsiaTheme="minorEastAsia" w:hAnsiTheme="minorEastAsia" w:hint="eastAsia"/>
          <w:kern w:val="0"/>
          <w:sz w:val="24"/>
        </w:rPr>
        <w:t>十</w:t>
      </w:r>
      <w:r w:rsidR="00C75C88" w:rsidRPr="008C19D2">
        <w:rPr>
          <w:rFonts w:asciiTheme="minorEastAsia" w:eastAsiaTheme="minorEastAsia" w:hAnsiTheme="minorEastAsia" w:hint="eastAsia"/>
          <w:kern w:val="0"/>
          <w:sz w:val="24"/>
        </w:rPr>
        <w:t>二</w:t>
      </w:r>
      <w:r w:rsidRPr="008C19D2">
        <w:rPr>
          <w:rFonts w:asciiTheme="minorEastAsia" w:eastAsiaTheme="minorEastAsia" w:hAnsiTheme="minorEastAsia" w:hint="eastAsia"/>
          <w:kern w:val="0"/>
          <w:sz w:val="24"/>
        </w:rPr>
        <w:t>）基金托管人发现基金管理人有重大违规行为，应及时报告中国证监会，同时通知基金管理人限期纠正，并将纠正结果报告中国证监会。</w:t>
      </w:r>
    </w:p>
    <w:p w14:paraId="10C2A522" w14:textId="77777777" w:rsidR="007643AC" w:rsidRPr="008C19D2" w:rsidRDefault="00A668FF">
      <w:pPr>
        <w:widowControl/>
        <w:spacing w:line="360" w:lineRule="auto"/>
        <w:ind w:firstLineChars="200" w:firstLine="480"/>
        <w:rPr>
          <w:rFonts w:asciiTheme="minorEastAsia" w:eastAsiaTheme="minorEastAsia" w:hAnsiTheme="minorEastAsia"/>
          <w:bCs/>
          <w:kern w:val="0"/>
          <w:sz w:val="24"/>
        </w:rPr>
      </w:pPr>
      <w:r w:rsidRPr="008C19D2">
        <w:rPr>
          <w:rFonts w:asciiTheme="minorEastAsia" w:eastAsiaTheme="minorEastAsia" w:hAnsiTheme="minorEastAsia" w:hint="eastAsia"/>
          <w:bCs/>
          <w:kern w:val="0"/>
          <w:sz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1645BC88" w14:textId="77777777" w:rsidR="001018C9" w:rsidRPr="008C19D2" w:rsidRDefault="007B1DB5" w:rsidP="001018C9">
      <w:pPr>
        <w:widowControl/>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（十</w:t>
      </w:r>
      <w:r w:rsidR="00C75C88" w:rsidRPr="008C19D2">
        <w:rPr>
          <w:rFonts w:asciiTheme="minorEastAsia" w:eastAsiaTheme="minorEastAsia" w:hAnsiTheme="minorEastAsia" w:hint="eastAsia"/>
          <w:sz w:val="24"/>
        </w:rPr>
        <w:t>三</w:t>
      </w:r>
      <w:r w:rsidRPr="008C19D2">
        <w:rPr>
          <w:rFonts w:asciiTheme="minorEastAsia" w:eastAsiaTheme="minorEastAsia" w:hAnsiTheme="minorEastAsia" w:hint="eastAsia"/>
          <w:sz w:val="24"/>
        </w:rPr>
        <w:t>）</w:t>
      </w:r>
      <w:r w:rsidR="009E04DC" w:rsidRPr="008C19D2">
        <w:rPr>
          <w:rFonts w:asciiTheme="minorEastAsia" w:eastAsiaTheme="minorEastAsia" w:hAnsiTheme="minorEastAsia" w:hint="eastAsia"/>
          <w:sz w:val="24"/>
        </w:rPr>
        <w:t>基金托管人</w:t>
      </w:r>
      <w:r w:rsidR="00970E7B" w:rsidRPr="008C19D2">
        <w:rPr>
          <w:rFonts w:asciiTheme="minorEastAsia" w:eastAsiaTheme="minorEastAsia" w:hAnsiTheme="minorEastAsia" w:hint="eastAsia"/>
          <w:sz w:val="24"/>
        </w:rPr>
        <w:t>依据有关法律法规的规定、基金合同和本</w:t>
      </w:r>
      <w:r w:rsidR="000954C5" w:rsidRPr="008C19D2">
        <w:rPr>
          <w:rFonts w:asciiTheme="minorEastAsia" w:eastAsiaTheme="minorEastAsia" w:hAnsiTheme="minorEastAsia" w:hint="eastAsia"/>
          <w:sz w:val="24"/>
        </w:rPr>
        <w:t>托管</w:t>
      </w:r>
      <w:r w:rsidR="00970E7B" w:rsidRPr="008C19D2">
        <w:rPr>
          <w:rFonts w:asciiTheme="minorEastAsia" w:eastAsiaTheme="minorEastAsia" w:hAnsiTheme="minorEastAsia" w:hint="eastAsia"/>
          <w:sz w:val="24"/>
        </w:rPr>
        <w:t>协议的约定对于基金关联交易进行监督。</w:t>
      </w:r>
    </w:p>
    <w:p w14:paraId="0C5E6335" w14:textId="77777777" w:rsidR="00582C83" w:rsidRPr="008C19D2" w:rsidRDefault="00970E7B" w:rsidP="001018C9">
      <w:pPr>
        <w:widowControl/>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基金管理人运用基金财产买卖基金管理人、基金托管人及其控股股东、实际控制人或者与其有其他重大利害关系的公司发行的证券或承销期内承销的证券，</w:t>
      </w:r>
      <w:r w:rsidRPr="008C19D2">
        <w:rPr>
          <w:rFonts w:asciiTheme="minorEastAsia" w:eastAsiaTheme="minorEastAsia" w:hAnsiTheme="minorEastAsia" w:hint="eastAsia"/>
          <w:sz w:val="24"/>
        </w:rPr>
        <w:lastRenderedPageBreak/>
        <w:t>或者从事其他重大关联交易的，应当</w:t>
      </w:r>
      <w:r w:rsidR="00E819A6" w:rsidRPr="008C19D2">
        <w:rPr>
          <w:rFonts w:asciiTheme="minorEastAsia" w:eastAsiaTheme="minorEastAsia" w:hAnsiTheme="minorEastAsia"/>
          <w:sz w:val="24"/>
        </w:rPr>
        <w:t>符合基金的投资目标和投资策略</w:t>
      </w:r>
      <w:r w:rsidRPr="008C19D2">
        <w:rPr>
          <w:rFonts w:asciiTheme="minorEastAsia" w:eastAsiaTheme="minorEastAsia" w:hAnsiTheme="minorEastAsia" w:hint="eastAsia"/>
          <w:sz w:val="24"/>
        </w:rPr>
        <w:t>，</w:t>
      </w:r>
      <w:r w:rsidR="001018C9" w:rsidRPr="008C19D2">
        <w:rPr>
          <w:rFonts w:asciiTheme="minorEastAsia" w:eastAsiaTheme="minorEastAsia" w:hAnsiTheme="minorEastAsia" w:hint="eastAsia"/>
          <w:color w:val="000000"/>
          <w:kern w:val="0"/>
          <w:sz w:val="24"/>
          <w:szCs w:val="20"/>
        </w:rPr>
        <w:t>遵循基金份额持有人利益优先的原则，</w:t>
      </w:r>
      <w:r w:rsidRPr="008C19D2">
        <w:rPr>
          <w:rFonts w:asciiTheme="minorEastAsia" w:eastAsiaTheme="minorEastAsia" w:hAnsiTheme="minorEastAsia" w:hint="eastAsia"/>
          <w:sz w:val="24"/>
        </w:rPr>
        <w:t>防范利益冲突，</w:t>
      </w:r>
      <w:r w:rsidR="00E819A6" w:rsidRPr="008C19D2">
        <w:rPr>
          <w:rFonts w:asciiTheme="minorEastAsia" w:eastAsiaTheme="minorEastAsia" w:hAnsiTheme="minorEastAsia" w:hint="eastAsia"/>
          <w:bCs/>
          <w:color w:val="000000" w:themeColor="text1"/>
          <w:sz w:val="24"/>
        </w:rPr>
        <w:t>建立健全内部审批机制和评估机制，按照市场公平合理价格执行。</w:t>
      </w:r>
      <w:r w:rsidR="00E819A6" w:rsidRPr="008C19D2">
        <w:rPr>
          <w:rFonts w:asciiTheme="minorEastAsia" w:eastAsiaTheme="minorEastAsia" w:hAnsiTheme="minorEastAsia" w:hint="eastAsia"/>
          <w:sz w:val="24"/>
        </w:rPr>
        <w:t>相关交易</w:t>
      </w:r>
      <w:r w:rsidRPr="008C19D2">
        <w:rPr>
          <w:rFonts w:asciiTheme="minorEastAsia" w:eastAsiaTheme="minorEastAsia" w:hAnsiTheme="minorEastAsia" w:hint="eastAsia"/>
          <w:sz w:val="24"/>
        </w:rPr>
        <w:t>必须事先得到基金托管人的同意，并</w:t>
      </w:r>
      <w:r w:rsidR="00E819A6" w:rsidRPr="008C19D2">
        <w:rPr>
          <w:rFonts w:asciiTheme="minorEastAsia" w:eastAsiaTheme="minorEastAsia" w:hAnsiTheme="minorEastAsia" w:hint="eastAsia"/>
          <w:sz w:val="24"/>
        </w:rPr>
        <w:t>按法律法规予以</w:t>
      </w:r>
      <w:r w:rsidRPr="008C19D2">
        <w:rPr>
          <w:rFonts w:asciiTheme="minorEastAsia" w:eastAsiaTheme="minorEastAsia" w:hAnsiTheme="minorEastAsia" w:hint="eastAsia"/>
          <w:sz w:val="24"/>
        </w:rPr>
        <w:t>披露。</w:t>
      </w:r>
      <w:r w:rsidR="00E819A6" w:rsidRPr="008C19D2">
        <w:rPr>
          <w:rFonts w:asciiTheme="minorEastAsia" w:eastAsiaTheme="minorEastAsia" w:hAnsiTheme="minorEastAsia" w:hint="eastAsia"/>
          <w:color w:val="000000"/>
          <w:kern w:val="0"/>
          <w:sz w:val="24"/>
          <w:szCs w:val="20"/>
        </w:rPr>
        <w:t>重大关联交易应提交基金管理人董事会审议，并经过三分之二以上的独立董事通过。基金管理人董事会应至少每半年对关联交易事项进行审查。</w:t>
      </w:r>
    </w:p>
    <w:p w14:paraId="1C10ABC4" w14:textId="77777777" w:rsidR="00582C83" w:rsidRPr="008C19D2" w:rsidRDefault="00970E7B" w:rsidP="00582C83">
      <w:pPr>
        <w:widowControl/>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为履行上述信息披露义务，基金管理人和基金托管人应事先相互提供与本机构有控股关系的股东或与本机构有其他重大利害关系的关联方名单及其更新，加盖公章并书面提交，并确保所提供的关联方名单的真实性、完整性、全面性。名单变更后基金管理人或基金托管人应及时发送对方，基金管理人或基金托管人于</w:t>
      </w:r>
      <w:r w:rsidRPr="008C19D2">
        <w:rPr>
          <w:rFonts w:asciiTheme="minorEastAsia" w:eastAsiaTheme="minorEastAsia" w:hAnsiTheme="minorEastAsia"/>
          <w:sz w:val="24"/>
        </w:rPr>
        <w:t>2个工作日内电话或回函确认已知名单的变更。</w:t>
      </w:r>
    </w:p>
    <w:p w14:paraId="469A4AEE" w14:textId="77777777" w:rsidR="007643AC" w:rsidRPr="008C19D2" w:rsidRDefault="00970E7B">
      <w:pPr>
        <w:pStyle w:val="2"/>
        <w:jc w:val="center"/>
        <w:rPr>
          <w:rFonts w:asciiTheme="minorEastAsia" w:eastAsiaTheme="minorEastAsia" w:hAnsiTheme="minorEastAsia"/>
          <w:sz w:val="30"/>
          <w:szCs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r w:rsidRPr="008C19D2">
        <w:rPr>
          <w:rFonts w:asciiTheme="minorEastAsia" w:eastAsiaTheme="minorEastAsia" w:hAnsiTheme="minorEastAsia"/>
          <w:b w:val="0"/>
          <w:sz w:val="24"/>
          <w:szCs w:val="24"/>
        </w:rPr>
        <w:br w:type="page"/>
      </w:r>
      <w:bookmarkStart w:id="22" w:name="_Toc87947272"/>
      <w:r w:rsidRPr="008C19D2">
        <w:rPr>
          <w:rFonts w:asciiTheme="minorEastAsia" w:eastAsiaTheme="minorEastAsia" w:hAnsiTheme="minorEastAsia" w:hint="eastAsia"/>
          <w:b w:val="0"/>
          <w:sz w:val="30"/>
          <w:szCs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839664D" w14:textId="719713F0" w:rsidR="007643AC" w:rsidRPr="008C19D2" w:rsidRDefault="00A668FF">
      <w:pPr>
        <w:widowControl/>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（一）基金管理人对基金托管人履行托管职责情况进行核查，核查事项包括基金托管人安全保管基金财产、开设基金财产的资金账户</w:t>
      </w:r>
      <w:r w:rsidR="005215CB" w:rsidRPr="008C19D2">
        <w:rPr>
          <w:rFonts w:asciiTheme="minorEastAsia" w:eastAsiaTheme="minorEastAsia" w:hAnsiTheme="minorEastAsia" w:hint="eastAsia"/>
          <w:kern w:val="0"/>
          <w:sz w:val="24"/>
        </w:rPr>
        <w:t>、</w:t>
      </w:r>
      <w:r w:rsidRPr="008C19D2">
        <w:rPr>
          <w:rFonts w:asciiTheme="minorEastAsia" w:eastAsiaTheme="minorEastAsia" w:hAnsiTheme="minorEastAsia" w:hint="eastAsia"/>
          <w:kern w:val="0"/>
          <w:sz w:val="24"/>
        </w:rPr>
        <w:t>证券账户</w:t>
      </w:r>
      <w:r w:rsidR="000E622D" w:rsidRPr="008C19D2">
        <w:rPr>
          <w:rFonts w:asciiTheme="minorEastAsia" w:eastAsiaTheme="minorEastAsia" w:hAnsiTheme="minorEastAsia" w:hint="eastAsia"/>
          <w:kern w:val="0"/>
          <w:sz w:val="24"/>
        </w:rPr>
        <w:t>等</w:t>
      </w:r>
      <w:r w:rsidR="005215CB" w:rsidRPr="008C19D2">
        <w:rPr>
          <w:rFonts w:asciiTheme="minorEastAsia" w:eastAsiaTheme="minorEastAsia" w:hAnsiTheme="minorEastAsia" w:hint="eastAsia"/>
          <w:kern w:val="0"/>
          <w:sz w:val="24"/>
        </w:rPr>
        <w:t>投资所需账户</w:t>
      </w:r>
      <w:r w:rsidRPr="008C19D2">
        <w:rPr>
          <w:rFonts w:asciiTheme="minorEastAsia" w:eastAsiaTheme="minorEastAsia" w:hAnsiTheme="minorEastAsia" w:hint="eastAsia"/>
          <w:kern w:val="0"/>
          <w:sz w:val="24"/>
        </w:rPr>
        <w:t>、复核基金管理人计算的基金资产净值和</w:t>
      </w:r>
      <w:r w:rsidR="00CD554E">
        <w:rPr>
          <w:rFonts w:asciiTheme="minorEastAsia" w:eastAsiaTheme="minorEastAsia" w:hAnsiTheme="minorEastAsia" w:hint="eastAsia"/>
          <w:kern w:val="0"/>
          <w:sz w:val="24"/>
        </w:rPr>
        <w:t>各类</w:t>
      </w:r>
      <w:r w:rsidRPr="008C19D2">
        <w:rPr>
          <w:rFonts w:asciiTheme="minorEastAsia" w:eastAsiaTheme="minorEastAsia" w:hAnsiTheme="minorEastAsia" w:hint="eastAsia"/>
          <w:kern w:val="0"/>
          <w:sz w:val="24"/>
        </w:rPr>
        <w:t>基金份额净值、根据基金管理人指令办理清算交收、相关信息披露和监督基金投资运作等行为。</w:t>
      </w:r>
    </w:p>
    <w:p w14:paraId="3D1669A5" w14:textId="77777777" w:rsidR="007643AC" w:rsidRPr="008C19D2" w:rsidRDefault="00A668FF">
      <w:pPr>
        <w:widowControl/>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二）基金管理人发现基金托管人擅自挪用基金财产、未对基金财产实行分账管理、未执行或无故延迟执行基金管理人资金划拨指令、泄露基金投资信息等违反《基金法》、基金合同、本托管协议及其他有关规定时，应及时以书面形式通知基金托管人限期纠正。</w:t>
      </w:r>
    </w:p>
    <w:p w14:paraId="1FDFB855" w14:textId="77777777" w:rsidR="007643AC" w:rsidRPr="008C19D2" w:rsidRDefault="00A668FF">
      <w:pPr>
        <w:widowControl/>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4AF631A" w14:textId="77777777" w:rsidR="007643AC" w:rsidRPr="008C19D2" w:rsidRDefault="00A668FF">
      <w:pPr>
        <w:widowControl/>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（三）基金管理人发现基金托管人有重大违规行为，应及时报告中国证监会，同时通知基金托管人限期纠正，并将纠正结果报告中国证监会。</w:t>
      </w:r>
    </w:p>
    <w:p w14:paraId="3779CE90" w14:textId="77777777" w:rsidR="007643AC" w:rsidRPr="008C19D2" w:rsidRDefault="00A668FF">
      <w:pPr>
        <w:widowControl/>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基金托管人无正当理由，拒绝、阻挠对方根据本托管协议规定行使监督权，或采取拖延、欺诈等手段妨碍对方进行有效监督，情节严重或经基金管理人提出警告仍不改正的，基金管理人应报告中国证监会。</w:t>
      </w:r>
    </w:p>
    <w:p w14:paraId="56F6364A" w14:textId="77777777" w:rsidR="007643AC" w:rsidRPr="008C19D2" w:rsidRDefault="007643AC">
      <w:pPr>
        <w:rPr>
          <w:rFonts w:asciiTheme="minorEastAsia" w:eastAsiaTheme="minorEastAsia" w:hAnsiTheme="minorEastAsia"/>
          <w:sz w:val="24"/>
        </w:rPr>
      </w:pPr>
    </w:p>
    <w:p w14:paraId="3E8D95C4" w14:textId="77777777" w:rsidR="007643AC" w:rsidRPr="008C19D2" w:rsidRDefault="00970E7B">
      <w:pPr>
        <w:pStyle w:val="2"/>
        <w:jc w:val="center"/>
        <w:rPr>
          <w:rFonts w:asciiTheme="minorEastAsia" w:eastAsiaTheme="minorEastAsia" w:hAnsiTheme="minorEastAsia"/>
          <w:sz w:val="30"/>
          <w:szCs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r w:rsidRPr="008C19D2">
        <w:rPr>
          <w:rFonts w:asciiTheme="minorEastAsia" w:eastAsiaTheme="minorEastAsia" w:hAnsiTheme="minorEastAsia"/>
          <w:b w:val="0"/>
          <w:sz w:val="24"/>
          <w:szCs w:val="24"/>
        </w:rPr>
        <w:br w:type="page"/>
      </w:r>
      <w:bookmarkStart w:id="43" w:name="_Toc87947273"/>
      <w:r w:rsidRPr="008C19D2">
        <w:rPr>
          <w:rFonts w:asciiTheme="minorEastAsia" w:eastAsiaTheme="minorEastAsia" w:hAnsiTheme="minorEastAsia" w:hint="eastAsia"/>
          <w:b w:val="0"/>
          <w:sz w:val="30"/>
          <w:szCs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8B754B9" w14:textId="77777777"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（一）基金财产保管的原则</w:t>
      </w:r>
    </w:p>
    <w:p w14:paraId="0C3A12DB" w14:textId="77777777"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kern w:val="0"/>
          <w:sz w:val="24"/>
        </w:rPr>
        <w:t>1</w:t>
      </w:r>
      <w:r w:rsidRPr="008C19D2">
        <w:rPr>
          <w:rFonts w:asciiTheme="minorEastAsia" w:eastAsiaTheme="minorEastAsia" w:hAnsiTheme="minorEastAsia" w:hint="eastAsia"/>
          <w:sz w:val="24"/>
        </w:rPr>
        <w:t>．</w:t>
      </w:r>
      <w:r w:rsidRPr="008C19D2">
        <w:rPr>
          <w:rFonts w:asciiTheme="minorEastAsia" w:eastAsiaTheme="minorEastAsia" w:hAnsiTheme="minorEastAsia" w:hint="eastAsia"/>
          <w:kern w:val="0"/>
          <w:sz w:val="24"/>
        </w:rPr>
        <w:t>基金财产应独立于基金管理人、基金托管人的固有财产；</w:t>
      </w:r>
    </w:p>
    <w:p w14:paraId="2AF20046" w14:textId="77777777" w:rsidR="007643AC" w:rsidRPr="008C19D2" w:rsidRDefault="000954C5">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kern w:val="0"/>
          <w:sz w:val="24"/>
        </w:rPr>
        <w:t>2</w:t>
      </w:r>
      <w:r w:rsidR="00A668FF" w:rsidRPr="008C19D2">
        <w:rPr>
          <w:rFonts w:asciiTheme="minorEastAsia" w:eastAsiaTheme="minorEastAsia" w:hAnsiTheme="minorEastAsia" w:hint="eastAsia"/>
          <w:sz w:val="24"/>
        </w:rPr>
        <w:t>．</w:t>
      </w:r>
      <w:r w:rsidR="00A668FF" w:rsidRPr="008C19D2">
        <w:rPr>
          <w:rFonts w:asciiTheme="minorEastAsia" w:eastAsiaTheme="minorEastAsia" w:hAnsiTheme="minorEastAsia" w:hint="eastAsia"/>
          <w:kern w:val="0"/>
          <w:sz w:val="24"/>
        </w:rPr>
        <w:t>基金托管人按照规定开设基金财产的资金账户</w:t>
      </w:r>
      <w:r w:rsidR="005215CB" w:rsidRPr="008C19D2">
        <w:rPr>
          <w:rFonts w:asciiTheme="minorEastAsia" w:eastAsiaTheme="minorEastAsia" w:hAnsiTheme="minorEastAsia" w:hint="eastAsia"/>
          <w:kern w:val="0"/>
          <w:sz w:val="24"/>
        </w:rPr>
        <w:t>、</w:t>
      </w:r>
      <w:r w:rsidR="00A668FF" w:rsidRPr="008C19D2">
        <w:rPr>
          <w:rFonts w:asciiTheme="minorEastAsia" w:eastAsiaTheme="minorEastAsia" w:hAnsiTheme="minorEastAsia" w:hint="eastAsia"/>
          <w:kern w:val="0"/>
          <w:sz w:val="24"/>
        </w:rPr>
        <w:t>证券账户</w:t>
      </w:r>
      <w:r w:rsidR="00970E7B" w:rsidRPr="008C19D2">
        <w:rPr>
          <w:rFonts w:asciiTheme="minorEastAsia" w:eastAsiaTheme="minorEastAsia" w:hAnsiTheme="minorEastAsia" w:hint="eastAsia"/>
          <w:color w:val="000000"/>
          <w:kern w:val="0"/>
          <w:sz w:val="24"/>
        </w:rPr>
        <w:t>等投资所需账户</w:t>
      </w:r>
      <w:r w:rsidR="00A668FF" w:rsidRPr="008C19D2">
        <w:rPr>
          <w:rFonts w:asciiTheme="minorEastAsia" w:eastAsiaTheme="minorEastAsia" w:hAnsiTheme="minorEastAsia" w:hint="eastAsia"/>
          <w:kern w:val="0"/>
          <w:sz w:val="24"/>
        </w:rPr>
        <w:t>；</w:t>
      </w:r>
    </w:p>
    <w:p w14:paraId="2101576C" w14:textId="77777777" w:rsidR="007643AC" w:rsidRPr="008C19D2" w:rsidRDefault="000954C5">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kern w:val="0"/>
          <w:sz w:val="24"/>
        </w:rPr>
        <w:t>3</w:t>
      </w:r>
      <w:r w:rsidR="00A668FF" w:rsidRPr="008C19D2">
        <w:rPr>
          <w:rFonts w:asciiTheme="minorEastAsia" w:eastAsiaTheme="minorEastAsia" w:hAnsiTheme="minorEastAsia" w:hint="eastAsia"/>
          <w:sz w:val="24"/>
        </w:rPr>
        <w:t>．</w:t>
      </w:r>
      <w:r w:rsidR="00A668FF" w:rsidRPr="008C19D2">
        <w:rPr>
          <w:rFonts w:asciiTheme="minorEastAsia" w:eastAsiaTheme="minorEastAsia" w:hAnsiTheme="minorEastAsia" w:hint="eastAsia"/>
          <w:kern w:val="0"/>
          <w:sz w:val="24"/>
        </w:rPr>
        <w:t>基金托管人对所托管的不同基金财产分别设置账户，</w:t>
      </w:r>
      <w:r w:rsidR="00970E7B" w:rsidRPr="008C19D2">
        <w:rPr>
          <w:rFonts w:asciiTheme="minorEastAsia" w:eastAsiaTheme="minorEastAsia" w:hAnsiTheme="minorEastAsia" w:hint="eastAsia"/>
          <w:kern w:val="0"/>
          <w:sz w:val="24"/>
          <w:szCs w:val="21"/>
        </w:rPr>
        <w:t>与基金托管人的其他业务和其他基金的托管业务实行严格的分账管理</w:t>
      </w:r>
      <w:r w:rsidR="00A668FF" w:rsidRPr="008C19D2">
        <w:rPr>
          <w:rFonts w:asciiTheme="minorEastAsia" w:eastAsiaTheme="minorEastAsia" w:hAnsiTheme="minorEastAsia" w:hint="eastAsia"/>
          <w:kern w:val="0"/>
          <w:sz w:val="24"/>
        </w:rPr>
        <w:t>，确保基金财产的完整与独立；</w:t>
      </w:r>
    </w:p>
    <w:p w14:paraId="4B83837B" w14:textId="77777777" w:rsidR="007643AC" w:rsidRPr="008C19D2" w:rsidRDefault="000954C5">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kern w:val="0"/>
          <w:sz w:val="24"/>
        </w:rPr>
        <w:t>4</w:t>
      </w:r>
      <w:r w:rsidR="00A668FF" w:rsidRPr="008C19D2">
        <w:rPr>
          <w:rFonts w:asciiTheme="minorEastAsia" w:eastAsiaTheme="minorEastAsia" w:hAnsiTheme="minorEastAsia" w:hint="eastAsia"/>
          <w:sz w:val="24"/>
        </w:rPr>
        <w:t>．</w:t>
      </w:r>
      <w:r w:rsidR="00A668FF" w:rsidRPr="008C19D2">
        <w:rPr>
          <w:rFonts w:asciiTheme="minorEastAsia" w:eastAsiaTheme="minorEastAsia" w:hAnsiTheme="minorEastAsia" w:hint="eastAsia"/>
          <w:kern w:val="0"/>
          <w:sz w:val="24"/>
        </w:rPr>
        <w:t>基金托管人按照基金合同和本托管协议的约定保管基金财产，如有特殊情况双方可另行协商解决；</w:t>
      </w:r>
    </w:p>
    <w:p w14:paraId="0F57D6D6" w14:textId="77777777" w:rsidR="007643AC" w:rsidRPr="008C19D2" w:rsidRDefault="000954C5">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kern w:val="0"/>
          <w:sz w:val="24"/>
        </w:rPr>
        <w:t>5</w:t>
      </w:r>
      <w:r w:rsidR="00A668FF" w:rsidRPr="008C19D2">
        <w:rPr>
          <w:rFonts w:asciiTheme="minorEastAsia" w:eastAsiaTheme="minorEastAsia" w:hAnsiTheme="minorEastAsia" w:hint="eastAsia"/>
          <w:sz w:val="24"/>
        </w:rPr>
        <w:t>．</w:t>
      </w:r>
      <w:r w:rsidR="00A668FF" w:rsidRPr="008C19D2">
        <w:rPr>
          <w:rFonts w:asciiTheme="minorEastAsia" w:eastAsiaTheme="minorEastAsia" w:hAnsiTheme="minorEastAsia"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w:t>
      </w:r>
      <w:r w:rsidR="005215CB" w:rsidRPr="008C19D2">
        <w:rPr>
          <w:rFonts w:asciiTheme="minorEastAsia" w:eastAsiaTheme="minorEastAsia" w:hAnsiTheme="minorEastAsia" w:hint="eastAsia"/>
          <w:kern w:val="0"/>
          <w:sz w:val="24"/>
        </w:rPr>
        <w:t>应予以必要的协助与配合，但</w:t>
      </w:r>
      <w:r w:rsidR="00A668FF" w:rsidRPr="008C19D2">
        <w:rPr>
          <w:rFonts w:asciiTheme="minorEastAsia" w:eastAsiaTheme="minorEastAsia" w:hAnsiTheme="minorEastAsia" w:hint="eastAsia"/>
          <w:kern w:val="0"/>
          <w:sz w:val="24"/>
        </w:rPr>
        <w:t>对此不承担任何责任；</w:t>
      </w:r>
    </w:p>
    <w:p w14:paraId="37D9785B" w14:textId="77777777" w:rsidR="00617F79" w:rsidRPr="008C19D2" w:rsidRDefault="000954C5" w:rsidP="00617F79">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kern w:val="0"/>
          <w:sz w:val="24"/>
        </w:rPr>
        <w:t>6</w:t>
      </w:r>
      <w:r w:rsidR="00617F79" w:rsidRPr="008C19D2">
        <w:rPr>
          <w:rFonts w:asciiTheme="minorEastAsia" w:eastAsiaTheme="minorEastAsia" w:hAnsiTheme="minorEastAsia"/>
          <w:kern w:val="0"/>
          <w:sz w:val="24"/>
        </w:rPr>
        <w:t>.基金托管人应安全、完整地保管基金资产；未经基金管理人的正当指令，不得自行运用、处分、分配基金的任何资产。</w:t>
      </w:r>
      <w:r w:rsidR="00B83B39" w:rsidRPr="008C19D2">
        <w:rPr>
          <w:rFonts w:asciiTheme="minorEastAsia" w:eastAsiaTheme="minorEastAsia" w:hAnsiTheme="minorEastAsia" w:hint="eastAsia"/>
          <w:kern w:val="0"/>
          <w:sz w:val="24"/>
        </w:rPr>
        <w:t>不属于基金托管人实际有效控制下的实物证券的损坏、灭失，基金托管人不承担责任</w:t>
      </w:r>
      <w:r w:rsidR="0004750D" w:rsidRPr="008C19D2">
        <w:rPr>
          <w:rFonts w:asciiTheme="minorEastAsia" w:eastAsiaTheme="minorEastAsia" w:hAnsiTheme="minorEastAsia" w:hint="eastAsia"/>
          <w:kern w:val="0"/>
          <w:sz w:val="24"/>
        </w:rPr>
        <w:t>；</w:t>
      </w:r>
    </w:p>
    <w:p w14:paraId="2CEAFFC5" w14:textId="77777777" w:rsidR="00617F79" w:rsidRPr="008C19D2" w:rsidRDefault="000954C5" w:rsidP="00617F79">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kern w:val="0"/>
          <w:sz w:val="24"/>
        </w:rPr>
        <w:t>7</w:t>
      </w:r>
      <w:r w:rsidR="00617F79" w:rsidRPr="008C19D2">
        <w:rPr>
          <w:rFonts w:asciiTheme="minorEastAsia" w:eastAsiaTheme="minorEastAsia" w:hAnsiTheme="minorEastAsia"/>
          <w:kern w:val="0"/>
          <w:sz w:val="24"/>
        </w:rPr>
        <w:t>.基金托管人对因为基金管理人投资产生的存放或存管在基金托管人以外机构的基金财产，由于该等机构或该</w:t>
      </w:r>
      <w:r w:rsidRPr="008C19D2">
        <w:rPr>
          <w:rFonts w:asciiTheme="minorEastAsia" w:eastAsiaTheme="minorEastAsia" w:hAnsiTheme="minorEastAsia" w:hint="eastAsia"/>
          <w:kern w:val="0"/>
          <w:sz w:val="24"/>
        </w:rPr>
        <w:t>等</w:t>
      </w:r>
      <w:r w:rsidR="00617F79" w:rsidRPr="008C19D2">
        <w:rPr>
          <w:rFonts w:asciiTheme="minorEastAsia" w:eastAsiaTheme="minorEastAsia" w:hAnsiTheme="minorEastAsia" w:hint="eastAsia"/>
          <w:kern w:val="0"/>
          <w:sz w:val="24"/>
        </w:rPr>
        <w:t>机构会员单位等本</w:t>
      </w:r>
      <w:r w:rsidR="00791533" w:rsidRPr="008C19D2">
        <w:rPr>
          <w:rFonts w:asciiTheme="minorEastAsia" w:eastAsiaTheme="minorEastAsia" w:hAnsiTheme="minorEastAsia" w:hint="eastAsia"/>
          <w:kern w:val="0"/>
          <w:sz w:val="24"/>
        </w:rPr>
        <w:t>托管协议</w:t>
      </w:r>
      <w:r w:rsidR="00617F79" w:rsidRPr="008C19D2">
        <w:rPr>
          <w:rFonts w:asciiTheme="minorEastAsia" w:eastAsiaTheme="minorEastAsia" w:hAnsiTheme="minorEastAsia" w:hint="eastAsia"/>
          <w:kern w:val="0"/>
          <w:sz w:val="24"/>
        </w:rPr>
        <w:t>当事人外第三方的欺诈、疏忽、过失或破产等原因给基金财产造成的损失等不承担责任</w:t>
      </w:r>
      <w:r w:rsidR="0004750D" w:rsidRPr="008C19D2">
        <w:rPr>
          <w:rFonts w:asciiTheme="minorEastAsia" w:eastAsiaTheme="minorEastAsia" w:hAnsiTheme="minorEastAsia" w:hint="eastAsia"/>
          <w:kern w:val="0"/>
          <w:sz w:val="24"/>
        </w:rPr>
        <w:t>；</w:t>
      </w:r>
    </w:p>
    <w:p w14:paraId="4E62F1B2" w14:textId="77777777" w:rsidR="007643AC" w:rsidRPr="008C19D2" w:rsidRDefault="000954C5">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kern w:val="0"/>
          <w:sz w:val="24"/>
        </w:rPr>
        <w:t>8</w:t>
      </w:r>
      <w:r w:rsidR="00A668FF" w:rsidRPr="008C19D2">
        <w:rPr>
          <w:rFonts w:asciiTheme="minorEastAsia" w:eastAsiaTheme="minorEastAsia" w:hAnsiTheme="minorEastAsia" w:hint="eastAsia"/>
          <w:sz w:val="24"/>
        </w:rPr>
        <w:t>．</w:t>
      </w:r>
      <w:r w:rsidR="00A668FF" w:rsidRPr="008C19D2">
        <w:rPr>
          <w:rFonts w:asciiTheme="minorEastAsia" w:eastAsiaTheme="minorEastAsia" w:hAnsiTheme="minorEastAsia" w:hint="eastAsia"/>
          <w:kern w:val="0"/>
          <w:sz w:val="24"/>
        </w:rPr>
        <w:t>除依据法律法规和基金合同的规定外，基金托管人不得委托第三人托管基金财产。</w:t>
      </w:r>
    </w:p>
    <w:p w14:paraId="44DF1E4B" w14:textId="77777777"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（二）基金募集期间及募集资金的验资</w:t>
      </w:r>
    </w:p>
    <w:p w14:paraId="3E99FAEA" w14:textId="77777777"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kern w:val="0"/>
          <w:sz w:val="24"/>
        </w:rPr>
        <w:t>1</w:t>
      </w:r>
      <w:r w:rsidRPr="008C19D2">
        <w:rPr>
          <w:rFonts w:asciiTheme="minorEastAsia" w:eastAsiaTheme="minorEastAsia" w:hAnsiTheme="minorEastAsia" w:hint="eastAsia"/>
          <w:sz w:val="24"/>
        </w:rPr>
        <w:t>．</w:t>
      </w:r>
      <w:r w:rsidRPr="008C19D2">
        <w:rPr>
          <w:rFonts w:asciiTheme="minorEastAsia" w:eastAsiaTheme="minorEastAsia" w:hAnsiTheme="minorEastAsia" w:hint="eastAsia"/>
          <w:kern w:val="0"/>
          <w:sz w:val="24"/>
        </w:rPr>
        <w:t>基金募集期间募集的资金应存于基金管理人在具有托管资格的商业银行开立的</w:t>
      </w:r>
      <w:r w:rsidRPr="008C19D2">
        <w:rPr>
          <w:rFonts w:asciiTheme="minorEastAsia" w:eastAsiaTheme="minorEastAsia" w:hAnsiTheme="minorEastAsia"/>
          <w:kern w:val="0"/>
          <w:sz w:val="24"/>
        </w:rPr>
        <w:t>“</w:t>
      </w:r>
      <w:r w:rsidRPr="008C19D2">
        <w:rPr>
          <w:rFonts w:asciiTheme="minorEastAsia" w:eastAsiaTheme="minorEastAsia" w:hAnsiTheme="minorEastAsia" w:hint="eastAsia"/>
          <w:kern w:val="0"/>
          <w:sz w:val="24"/>
        </w:rPr>
        <w:t>基金募集专户</w:t>
      </w:r>
      <w:r w:rsidRPr="008C19D2">
        <w:rPr>
          <w:rFonts w:asciiTheme="minorEastAsia" w:eastAsiaTheme="minorEastAsia" w:hAnsiTheme="minorEastAsia"/>
          <w:kern w:val="0"/>
          <w:sz w:val="24"/>
        </w:rPr>
        <w:t>”</w:t>
      </w:r>
      <w:r w:rsidRPr="008C19D2">
        <w:rPr>
          <w:rFonts w:asciiTheme="minorEastAsia" w:eastAsiaTheme="minorEastAsia" w:hAnsiTheme="minorEastAsia" w:hint="eastAsia"/>
          <w:kern w:val="0"/>
          <w:sz w:val="24"/>
        </w:rPr>
        <w:t>。该账户由基金管理人开立并管理。</w:t>
      </w:r>
    </w:p>
    <w:p w14:paraId="343BAA6A" w14:textId="38B8E8C1"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kern w:val="0"/>
          <w:sz w:val="24"/>
        </w:rPr>
        <w:t>2</w:t>
      </w:r>
      <w:r w:rsidRPr="008C19D2">
        <w:rPr>
          <w:rFonts w:asciiTheme="minorEastAsia" w:eastAsiaTheme="minorEastAsia" w:hAnsiTheme="minorEastAsia" w:hint="eastAsia"/>
          <w:sz w:val="24"/>
        </w:rPr>
        <w:t>．</w:t>
      </w:r>
      <w:r w:rsidRPr="008C19D2">
        <w:rPr>
          <w:rFonts w:asciiTheme="minorEastAsia" w:eastAsiaTheme="minorEastAsia" w:hAnsiTheme="minorEastAsia" w:hint="eastAsia"/>
          <w:kern w:val="0"/>
          <w:sz w:val="24"/>
        </w:rPr>
        <w:t>基金募集期满或基金停止募集时，募集的基金份额总额、基金募集金额、基金份额持有人人数符合《基金法》、《运作办法》、基金合同等有关规定后，基金管理人应将属于基金财产的全部资金划入基金托管人开立的基金银行账户，</w:t>
      </w:r>
      <w:r w:rsidRPr="008C19D2">
        <w:rPr>
          <w:rFonts w:asciiTheme="minorEastAsia" w:eastAsiaTheme="minorEastAsia" w:hAnsiTheme="minorEastAsia" w:hint="eastAsia"/>
          <w:kern w:val="0"/>
          <w:sz w:val="24"/>
        </w:rPr>
        <w:lastRenderedPageBreak/>
        <w:t>同时在规定时间内，聘请</w:t>
      </w:r>
      <w:r w:rsidR="00337454">
        <w:rPr>
          <w:sz w:val="24"/>
        </w:rPr>
        <w:t>符合《中华人民共和国证券法》规定</w:t>
      </w:r>
      <w:r w:rsidRPr="008C19D2">
        <w:rPr>
          <w:rFonts w:asciiTheme="minorEastAsia" w:eastAsiaTheme="minorEastAsia" w:hAnsiTheme="minorEastAsia" w:hint="eastAsia"/>
          <w:kern w:val="0"/>
          <w:sz w:val="24"/>
        </w:rPr>
        <w:t>的会计师事务所进行验资，出具验资报告。出具的验资报告由参加验资的</w:t>
      </w:r>
      <w:r w:rsidRPr="008C19D2">
        <w:rPr>
          <w:rFonts w:asciiTheme="minorEastAsia" w:eastAsiaTheme="minorEastAsia" w:hAnsiTheme="minorEastAsia"/>
          <w:kern w:val="0"/>
          <w:sz w:val="24"/>
        </w:rPr>
        <w:t>2</w:t>
      </w:r>
      <w:r w:rsidRPr="008C19D2">
        <w:rPr>
          <w:rFonts w:asciiTheme="minorEastAsia" w:eastAsiaTheme="minorEastAsia" w:hAnsiTheme="minorEastAsia" w:hint="eastAsia"/>
          <w:kern w:val="0"/>
          <w:sz w:val="24"/>
        </w:rPr>
        <w:t>名或</w:t>
      </w:r>
      <w:r w:rsidRPr="008C19D2">
        <w:rPr>
          <w:rFonts w:asciiTheme="minorEastAsia" w:eastAsiaTheme="minorEastAsia" w:hAnsiTheme="minorEastAsia"/>
          <w:kern w:val="0"/>
          <w:sz w:val="24"/>
        </w:rPr>
        <w:t>2</w:t>
      </w:r>
      <w:r w:rsidRPr="008C19D2">
        <w:rPr>
          <w:rFonts w:asciiTheme="minorEastAsia" w:eastAsiaTheme="minorEastAsia" w:hAnsiTheme="minorEastAsia" w:hint="eastAsia"/>
          <w:kern w:val="0"/>
          <w:sz w:val="24"/>
        </w:rPr>
        <w:t>名以上中国注册会计师签字方为有效。</w:t>
      </w:r>
    </w:p>
    <w:p w14:paraId="70058251" w14:textId="77777777"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kern w:val="0"/>
          <w:sz w:val="24"/>
        </w:rPr>
        <w:t>3</w:t>
      </w:r>
      <w:r w:rsidRPr="008C19D2">
        <w:rPr>
          <w:rFonts w:asciiTheme="minorEastAsia" w:eastAsiaTheme="minorEastAsia" w:hAnsiTheme="minorEastAsia" w:hint="eastAsia"/>
          <w:sz w:val="24"/>
        </w:rPr>
        <w:t>．</w:t>
      </w:r>
      <w:r w:rsidRPr="008C19D2">
        <w:rPr>
          <w:rFonts w:asciiTheme="minorEastAsia" w:eastAsiaTheme="minorEastAsia" w:hAnsiTheme="minorEastAsia" w:hint="eastAsia"/>
          <w:kern w:val="0"/>
          <w:sz w:val="24"/>
        </w:rPr>
        <w:t>若基金募集期限届满，未能达到基金合同生效的条件，由基金管理人按规定办理退款等事宜</w:t>
      </w:r>
      <w:r w:rsidR="008F2B25" w:rsidRPr="008C19D2">
        <w:rPr>
          <w:rFonts w:asciiTheme="minorEastAsia" w:eastAsiaTheme="minorEastAsia" w:hAnsiTheme="minorEastAsia" w:hint="eastAsia"/>
          <w:kern w:val="0"/>
          <w:sz w:val="24"/>
        </w:rPr>
        <w:t>，基金托管人应给予充分的协助与配合</w:t>
      </w:r>
      <w:r w:rsidRPr="008C19D2">
        <w:rPr>
          <w:rFonts w:asciiTheme="minorEastAsia" w:eastAsiaTheme="minorEastAsia" w:hAnsiTheme="minorEastAsia" w:hint="eastAsia"/>
          <w:kern w:val="0"/>
          <w:sz w:val="24"/>
        </w:rPr>
        <w:t>。</w:t>
      </w:r>
    </w:p>
    <w:p w14:paraId="1E654727" w14:textId="77777777"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（三）基金银行账户的开立和管理</w:t>
      </w:r>
    </w:p>
    <w:p w14:paraId="2E676209" w14:textId="77777777" w:rsidR="007643AC" w:rsidRPr="008C19D2" w:rsidRDefault="00A668FF">
      <w:pPr>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kern w:val="0"/>
          <w:sz w:val="24"/>
        </w:rPr>
        <w:t>1</w:t>
      </w:r>
      <w:r w:rsidRPr="008C19D2">
        <w:rPr>
          <w:rFonts w:asciiTheme="minorEastAsia" w:eastAsiaTheme="minorEastAsia" w:hAnsiTheme="minorEastAsia" w:hint="eastAsia"/>
          <w:sz w:val="24"/>
        </w:rPr>
        <w:t>．基金托管人以基金托管人的名义开设资产托管专户，保管基金财产的银行存款。该资产托管专户同时也是基金托管人在法人集中清算模式下，代表所托管的包括本基金财产在内的所有托管资产与中国证券登记结算有限责任公司进行一级结算的专用账户。该账户的开设和管理由基金托管人承担。本基金的一切货币收支活动，均需通过基金托管人的资产托管专户进行。</w:t>
      </w:r>
      <w:r w:rsidR="00E01B57" w:rsidRPr="008C19D2">
        <w:rPr>
          <w:rFonts w:asciiTheme="minorEastAsia" w:eastAsiaTheme="minorEastAsia" w:hAnsiTheme="minorEastAsia" w:hint="eastAsia"/>
          <w:sz w:val="24"/>
        </w:rPr>
        <w:t>基金管理人、基金托管人可根据实际情况需要，为本基金开立资金清算辅助账户，以办理相关的资金汇划业务。</w:t>
      </w:r>
    </w:p>
    <w:p w14:paraId="4F28B5F5" w14:textId="77777777"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kern w:val="0"/>
          <w:sz w:val="24"/>
        </w:rPr>
        <w:t>2</w:t>
      </w:r>
      <w:r w:rsidRPr="008C19D2">
        <w:rPr>
          <w:rFonts w:asciiTheme="minorEastAsia" w:eastAsiaTheme="minorEastAsia" w:hAnsiTheme="minorEastAsia" w:hint="eastAsia"/>
          <w:sz w:val="24"/>
        </w:rPr>
        <w:t>．</w:t>
      </w:r>
      <w:r w:rsidRPr="008C19D2">
        <w:rPr>
          <w:rFonts w:asciiTheme="minorEastAsia" w:eastAsiaTheme="minorEastAsia" w:hAnsiTheme="minorEastAsia" w:hint="eastAsia"/>
          <w:kern w:val="0"/>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67D944CE" w14:textId="77777777" w:rsidR="00E31855"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kern w:val="0"/>
          <w:sz w:val="24"/>
        </w:rPr>
        <w:t>3</w:t>
      </w:r>
      <w:r w:rsidRPr="008C19D2">
        <w:rPr>
          <w:rFonts w:asciiTheme="minorEastAsia" w:eastAsiaTheme="minorEastAsia" w:hAnsiTheme="minorEastAsia" w:hint="eastAsia"/>
          <w:sz w:val="24"/>
        </w:rPr>
        <w:t>．</w:t>
      </w:r>
      <w:r w:rsidRPr="008C19D2">
        <w:rPr>
          <w:rFonts w:asciiTheme="minorEastAsia" w:eastAsiaTheme="minorEastAsia" w:hAnsiTheme="minorEastAsia" w:hint="eastAsia"/>
          <w:kern w:val="0"/>
          <w:sz w:val="24"/>
        </w:rPr>
        <w:t>基金银行账户的开立和管理应符合银行业监督管理机构的有关规定。</w:t>
      </w:r>
    </w:p>
    <w:p w14:paraId="153173A5" w14:textId="77777777" w:rsidR="000D2BF2" w:rsidRPr="008C19D2" w:rsidRDefault="000D2BF2">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（四）定期存款账户</w:t>
      </w:r>
    </w:p>
    <w:p w14:paraId="252E4E7F" w14:textId="77777777" w:rsidR="000D2BF2" w:rsidRPr="008C19D2" w:rsidRDefault="000D2BF2" w:rsidP="000D2BF2">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基金财产投资定期存款在存款机构开立的银行账户，包括实体或虚拟账户，其预留印鉴经各方商议后预留。对于任何的定期存款投资，基金管理人都必须和存款机构签订定期存款协议，约定双方的权利和义务，该协议作为划款指令附件。该协议中必须有如下明确条款：“存款证实书不得被质押或以任何方式被抵押，并不得用于转让和背书；本息到期归还或提前支取的所有款项必须划至托管专户（明确户名、开户行、账号等），不得划入其他任何账户”。如定期存款协议中未体现前述条款，基金托管人有权拒绝定期存款投资的划款指令。在取得存款证实书后，基金托管人保管证实书正本或者复印件。基金管理人应该在合理的时间内进行定期存款的投资和支取事宜，若基金管理人提前支取或部分提前支取定期存款，若产生息差（即本基金已计提的资金利息和提前支取时收到的资金利息差额），该息差的处理方法由基金管理人和基金托管人双方协商解决</w:t>
      </w:r>
    </w:p>
    <w:p w14:paraId="7C861189" w14:textId="28C611C6"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lastRenderedPageBreak/>
        <w:t>（</w:t>
      </w:r>
      <w:r w:rsidR="00E9690E">
        <w:rPr>
          <w:rFonts w:asciiTheme="minorEastAsia" w:eastAsiaTheme="minorEastAsia" w:hAnsiTheme="minorEastAsia" w:hint="eastAsia"/>
          <w:kern w:val="0"/>
          <w:sz w:val="24"/>
        </w:rPr>
        <w:t>五</w:t>
      </w:r>
      <w:r w:rsidRPr="008C19D2">
        <w:rPr>
          <w:rFonts w:asciiTheme="minorEastAsia" w:eastAsiaTheme="minorEastAsia" w:hAnsiTheme="minorEastAsia" w:hint="eastAsia"/>
          <w:kern w:val="0"/>
          <w:sz w:val="24"/>
        </w:rPr>
        <w:t>）基金证券账户和结算备付金账户的开立和管理</w:t>
      </w:r>
    </w:p>
    <w:p w14:paraId="3E5BA5D6" w14:textId="77777777"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kern w:val="0"/>
          <w:sz w:val="24"/>
        </w:rPr>
        <w:t>1</w:t>
      </w:r>
      <w:r w:rsidRPr="008C19D2">
        <w:rPr>
          <w:rFonts w:asciiTheme="minorEastAsia" w:eastAsiaTheme="minorEastAsia" w:hAnsiTheme="minorEastAsia" w:hint="eastAsia"/>
          <w:sz w:val="24"/>
        </w:rPr>
        <w:t>．</w:t>
      </w:r>
      <w:r w:rsidRPr="008C19D2">
        <w:rPr>
          <w:rFonts w:asciiTheme="minorEastAsia" w:eastAsiaTheme="minorEastAsia" w:hAnsiTheme="minorEastAsia" w:hint="eastAsia"/>
          <w:kern w:val="0"/>
          <w:sz w:val="24"/>
        </w:rPr>
        <w:t>基金托管人在中国证券登记结算有限责任公司上海分公司、深圳分公司为基金开立基金托管人与基金联名的证券账户。</w:t>
      </w:r>
    </w:p>
    <w:p w14:paraId="5CF5E054" w14:textId="77777777"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kern w:val="0"/>
          <w:sz w:val="24"/>
        </w:rPr>
        <w:t>2</w:t>
      </w:r>
      <w:r w:rsidRPr="008C19D2">
        <w:rPr>
          <w:rFonts w:asciiTheme="minorEastAsia" w:eastAsiaTheme="minorEastAsia" w:hAnsiTheme="minorEastAsia" w:hint="eastAsia"/>
          <w:sz w:val="24"/>
        </w:rPr>
        <w:t>．</w:t>
      </w:r>
      <w:r w:rsidRPr="008C19D2">
        <w:rPr>
          <w:rFonts w:asciiTheme="minorEastAsia" w:eastAsiaTheme="minorEastAsia" w:hAnsiTheme="minorEastAsia" w:hint="eastAsia"/>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FABCB55" w14:textId="77777777"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kern w:val="0"/>
          <w:sz w:val="24"/>
        </w:rPr>
        <w:t>3</w:t>
      </w:r>
      <w:r w:rsidRPr="008C19D2">
        <w:rPr>
          <w:rFonts w:asciiTheme="minorEastAsia" w:eastAsiaTheme="minorEastAsia" w:hAnsiTheme="minorEastAsia" w:hint="eastAsia"/>
          <w:sz w:val="24"/>
        </w:rPr>
        <w:t>．</w:t>
      </w:r>
      <w:r w:rsidRPr="008C19D2">
        <w:rPr>
          <w:rFonts w:asciiTheme="minorEastAsia" w:eastAsiaTheme="minorEastAsia" w:hAnsiTheme="minorEastAsia" w:hint="eastAsia"/>
          <w:kern w:val="0"/>
          <w:sz w:val="24"/>
        </w:rPr>
        <w:t>基金证券账户的开立和证券账户卡的保管由基金托管人负责，账户资产的管理和运用由基金管理人负责。</w:t>
      </w:r>
    </w:p>
    <w:p w14:paraId="5CA46D65" w14:textId="77777777"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kern w:val="0"/>
          <w:sz w:val="24"/>
        </w:rPr>
        <w:t>4</w:t>
      </w:r>
      <w:r w:rsidRPr="008C19D2">
        <w:rPr>
          <w:rFonts w:asciiTheme="minorEastAsia" w:eastAsiaTheme="minorEastAsia" w:hAnsiTheme="minorEastAsia" w:hint="eastAsia"/>
          <w:sz w:val="24"/>
        </w:rPr>
        <w:t>．</w:t>
      </w:r>
      <w:r w:rsidRPr="008C19D2">
        <w:rPr>
          <w:rFonts w:asciiTheme="minorEastAsia" w:eastAsiaTheme="minorEastAsia" w:hAnsiTheme="minorEastAsia" w:hint="eastAsia"/>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2B059CA6" w14:textId="77777777"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kern w:val="0"/>
          <w:sz w:val="24"/>
        </w:rPr>
        <w:t>5</w:t>
      </w:r>
      <w:r w:rsidRPr="008C19D2">
        <w:rPr>
          <w:rFonts w:asciiTheme="minorEastAsia" w:eastAsiaTheme="minorEastAsia" w:hAnsiTheme="minorEastAsia" w:hint="eastAsia"/>
          <w:sz w:val="24"/>
        </w:rPr>
        <w:t>．</w:t>
      </w:r>
      <w:r w:rsidRPr="008C19D2">
        <w:rPr>
          <w:rFonts w:asciiTheme="minorEastAsia" w:eastAsiaTheme="minorEastAsia" w:hAnsiTheme="minorEastAsia" w:hint="eastAsia"/>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115767CC" w14:textId="51A4B4B7"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w:t>
      </w:r>
      <w:r w:rsidR="00E9690E">
        <w:rPr>
          <w:rFonts w:asciiTheme="minorEastAsia" w:eastAsiaTheme="minorEastAsia" w:hAnsiTheme="minorEastAsia" w:hint="eastAsia"/>
          <w:kern w:val="0"/>
          <w:sz w:val="24"/>
        </w:rPr>
        <w:t>六</w:t>
      </w:r>
      <w:r w:rsidRPr="008C19D2">
        <w:rPr>
          <w:rFonts w:asciiTheme="minorEastAsia" w:eastAsiaTheme="minorEastAsia" w:hAnsiTheme="minorEastAsia" w:hint="eastAsia"/>
          <w:kern w:val="0"/>
          <w:sz w:val="24"/>
        </w:rPr>
        <w:t>）债券托管专户的开设和管理</w:t>
      </w:r>
    </w:p>
    <w:p w14:paraId="6135A844" w14:textId="77777777" w:rsidR="006F0A05"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基金合同生效后，基金托管人根据中国人民银行、中央国债登记结算有限责任公司的有关规定，</w:t>
      </w:r>
      <w:r w:rsidR="008F2B25" w:rsidRPr="008C19D2">
        <w:rPr>
          <w:rFonts w:asciiTheme="minorEastAsia" w:eastAsiaTheme="minorEastAsia" w:hAnsiTheme="minorEastAsia" w:hint="eastAsia"/>
          <w:kern w:val="0"/>
          <w:sz w:val="24"/>
        </w:rPr>
        <w:t>以本基金的名义</w:t>
      </w:r>
      <w:r w:rsidRPr="008C19D2">
        <w:rPr>
          <w:rFonts w:asciiTheme="minorEastAsia" w:eastAsiaTheme="minorEastAsia" w:hAnsiTheme="minorEastAsia" w:hint="eastAsia"/>
          <w:kern w:val="0"/>
          <w:sz w:val="24"/>
        </w:rPr>
        <w:t>在中央国债登记结算有限责任公司</w:t>
      </w:r>
      <w:r w:rsidR="00970E7B" w:rsidRPr="008C19D2">
        <w:rPr>
          <w:rFonts w:asciiTheme="minorEastAsia" w:eastAsiaTheme="minorEastAsia" w:hAnsiTheme="minorEastAsia" w:hint="eastAsia"/>
          <w:bCs/>
          <w:kern w:val="0"/>
          <w:sz w:val="24"/>
          <w:szCs w:val="21"/>
        </w:rPr>
        <w:t>与银行间市场清算所股份有限公司</w:t>
      </w:r>
      <w:r w:rsidRPr="008C19D2">
        <w:rPr>
          <w:rFonts w:asciiTheme="minorEastAsia" w:eastAsiaTheme="minorEastAsia" w:hAnsiTheme="minorEastAsia" w:hint="eastAsia"/>
          <w:kern w:val="0"/>
          <w:sz w:val="24"/>
        </w:rPr>
        <w:t>开立债券托管账户，并代表基金进行银行间市场债券的结算。</w:t>
      </w:r>
    </w:p>
    <w:p w14:paraId="62852A84" w14:textId="36B5BDE0" w:rsidR="000D2BF2" w:rsidRPr="008C19D2" w:rsidRDefault="000D2BF2" w:rsidP="000D2BF2">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w:t>
      </w:r>
      <w:r w:rsidR="00E9690E">
        <w:rPr>
          <w:rFonts w:asciiTheme="minorEastAsia" w:eastAsiaTheme="minorEastAsia" w:hAnsiTheme="minorEastAsia" w:hint="eastAsia"/>
          <w:kern w:val="0"/>
          <w:sz w:val="24"/>
        </w:rPr>
        <w:t>七</w:t>
      </w:r>
      <w:r w:rsidRPr="008C19D2">
        <w:rPr>
          <w:rFonts w:asciiTheme="minorEastAsia" w:eastAsiaTheme="minorEastAsia" w:hAnsiTheme="minorEastAsia" w:hint="eastAsia"/>
          <w:kern w:val="0"/>
          <w:sz w:val="24"/>
        </w:rPr>
        <w:t>）股指期货、国债期货的相关账户的开立和管理</w:t>
      </w:r>
    </w:p>
    <w:p w14:paraId="29BD06C9" w14:textId="77777777" w:rsidR="000D2BF2" w:rsidRPr="008C19D2" w:rsidRDefault="000D2BF2" w:rsidP="000D2BF2">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基金管理人、基金托管人应当按照相关规定开立期货结算账户、期货资金账户，在中国金融期货交易所获取交易编码。期货结算账户名称、期货资金账户名称及交易编码对应名称应按照有关规定设立。</w:t>
      </w:r>
    </w:p>
    <w:p w14:paraId="53BA1806" w14:textId="75421BB4"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w:t>
      </w:r>
      <w:r w:rsidR="00E9690E">
        <w:rPr>
          <w:rFonts w:asciiTheme="minorEastAsia" w:eastAsiaTheme="minorEastAsia" w:hAnsiTheme="minorEastAsia" w:hint="eastAsia"/>
          <w:kern w:val="0"/>
          <w:sz w:val="24"/>
        </w:rPr>
        <w:t>八</w:t>
      </w:r>
      <w:r w:rsidRPr="008C19D2">
        <w:rPr>
          <w:rFonts w:asciiTheme="minorEastAsia" w:eastAsiaTheme="minorEastAsia" w:hAnsiTheme="minorEastAsia" w:hint="eastAsia"/>
          <w:kern w:val="0"/>
          <w:sz w:val="24"/>
        </w:rPr>
        <w:t>）其他账户的开立和管理</w:t>
      </w:r>
    </w:p>
    <w:p w14:paraId="25387134" w14:textId="77777777"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kern w:val="0"/>
          <w:sz w:val="24"/>
        </w:rPr>
        <w:t>1</w:t>
      </w:r>
      <w:r w:rsidRPr="008C19D2">
        <w:rPr>
          <w:rFonts w:asciiTheme="minorEastAsia" w:eastAsiaTheme="minorEastAsia" w:hAnsiTheme="minorEastAsia" w:hint="eastAsia"/>
          <w:sz w:val="24"/>
        </w:rPr>
        <w:t>．</w:t>
      </w:r>
      <w:r w:rsidR="00C87DFD" w:rsidRPr="008C19D2">
        <w:rPr>
          <w:rFonts w:asciiTheme="minorEastAsia" w:eastAsiaTheme="minorEastAsia" w:hAnsiTheme="minorEastAsia" w:hint="eastAsia"/>
          <w:sz w:val="24"/>
        </w:rPr>
        <w:t>因业务发展需要而开立的其他账户，可以根据法律法规和基金合同的规定，由</w:t>
      </w:r>
      <w:r w:rsidR="000800BB" w:rsidRPr="008C19D2">
        <w:rPr>
          <w:rFonts w:asciiTheme="minorEastAsia" w:eastAsiaTheme="minorEastAsia" w:hAnsiTheme="minorEastAsia" w:hint="eastAsia"/>
          <w:sz w:val="24"/>
        </w:rPr>
        <w:t>基金托管人负责开立</w:t>
      </w:r>
      <w:r w:rsidR="00C87DFD" w:rsidRPr="008C19D2">
        <w:rPr>
          <w:rFonts w:asciiTheme="minorEastAsia" w:eastAsiaTheme="minorEastAsia" w:hAnsiTheme="minorEastAsia" w:hint="eastAsia"/>
          <w:sz w:val="24"/>
        </w:rPr>
        <w:t>。</w:t>
      </w:r>
      <w:r w:rsidRPr="008C19D2">
        <w:rPr>
          <w:rFonts w:asciiTheme="minorEastAsia" w:eastAsiaTheme="minorEastAsia" w:hAnsiTheme="minorEastAsia" w:hint="eastAsia"/>
          <w:kern w:val="0"/>
          <w:sz w:val="24"/>
        </w:rPr>
        <w:t>新账户按有关规定使用并管理。</w:t>
      </w:r>
    </w:p>
    <w:p w14:paraId="015B9543" w14:textId="77777777"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kern w:val="0"/>
          <w:sz w:val="24"/>
        </w:rPr>
        <w:t>2</w:t>
      </w:r>
      <w:r w:rsidRPr="008C19D2">
        <w:rPr>
          <w:rFonts w:asciiTheme="minorEastAsia" w:eastAsiaTheme="minorEastAsia" w:hAnsiTheme="minorEastAsia" w:hint="eastAsia"/>
          <w:sz w:val="24"/>
        </w:rPr>
        <w:t>．</w:t>
      </w:r>
      <w:r w:rsidRPr="008C19D2">
        <w:rPr>
          <w:rFonts w:asciiTheme="minorEastAsia" w:eastAsiaTheme="minorEastAsia" w:hAnsiTheme="minorEastAsia" w:hint="eastAsia"/>
          <w:kern w:val="0"/>
          <w:sz w:val="24"/>
        </w:rPr>
        <w:t>法律法规等有关规定对相关账户的开立和管理另有规定的，从其规定。</w:t>
      </w:r>
    </w:p>
    <w:p w14:paraId="3179D5C0" w14:textId="042DC6B9"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w:t>
      </w:r>
      <w:r w:rsidR="00E9690E">
        <w:rPr>
          <w:rFonts w:asciiTheme="minorEastAsia" w:eastAsiaTheme="minorEastAsia" w:hAnsiTheme="minorEastAsia" w:hint="eastAsia"/>
          <w:kern w:val="0"/>
          <w:sz w:val="24"/>
        </w:rPr>
        <w:t>九</w:t>
      </w:r>
      <w:r w:rsidRPr="008C19D2">
        <w:rPr>
          <w:rFonts w:asciiTheme="minorEastAsia" w:eastAsiaTheme="minorEastAsia" w:hAnsiTheme="minorEastAsia" w:hint="eastAsia"/>
          <w:kern w:val="0"/>
          <w:sz w:val="24"/>
        </w:rPr>
        <w:t>）基金财产投资的有关有价凭证等的保管</w:t>
      </w:r>
    </w:p>
    <w:p w14:paraId="2A09F940" w14:textId="77777777"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lastRenderedPageBreak/>
        <w:t>基金财产投资的有关实物证券等有价凭证由基金托管人存放于基金托管人的保管库，也可存入中央国债登记结算有限责任公司、中国证券登记结算有限责任公司上海分公司</w:t>
      </w:r>
      <w:r w:rsidRPr="008C19D2">
        <w:rPr>
          <w:rFonts w:asciiTheme="minorEastAsia" w:eastAsiaTheme="minorEastAsia" w:hAnsiTheme="minorEastAsia"/>
          <w:kern w:val="0"/>
          <w:sz w:val="24"/>
        </w:rPr>
        <w:t>/</w:t>
      </w:r>
      <w:r w:rsidRPr="008C19D2">
        <w:rPr>
          <w:rFonts w:asciiTheme="minorEastAsia" w:eastAsiaTheme="minorEastAsia" w:hAnsiTheme="minorEastAsia" w:hint="eastAsia"/>
          <w:kern w:val="0"/>
          <w:sz w:val="24"/>
        </w:rPr>
        <w:t>深圳分公司或票据营业中心的代保管库，保管凭证由基金托管人持有。实物证券等有价凭证的购买和转让，由基金管理人和基金托管人共同办理。</w:t>
      </w:r>
      <w:r w:rsidR="00970E7B" w:rsidRPr="008C19D2">
        <w:rPr>
          <w:rFonts w:asciiTheme="minorEastAsia" w:eastAsiaTheme="minorEastAsia" w:hAnsiTheme="minorEastAsia" w:hint="eastAsia"/>
          <w:kern w:val="0"/>
          <w:sz w:val="24"/>
          <w:szCs w:val="21"/>
        </w:rPr>
        <w:t>属于基金托管人实际有效控制下的实物证券在基金托管人保管期间的损坏、灭失，由此产生的责任应由基金托管人承担。</w:t>
      </w:r>
      <w:r w:rsidRPr="008C19D2">
        <w:rPr>
          <w:rFonts w:asciiTheme="minorEastAsia" w:eastAsiaTheme="minorEastAsia" w:hAnsiTheme="minorEastAsia" w:hint="eastAsia"/>
          <w:kern w:val="0"/>
          <w:sz w:val="24"/>
        </w:rPr>
        <w:t>基金托管人对由基金托管人以外机构实际有效控制的证券不承担保管责任。</w:t>
      </w:r>
    </w:p>
    <w:p w14:paraId="5BABCAB4" w14:textId="6B2D6445"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w:t>
      </w:r>
      <w:r w:rsidR="00E9690E">
        <w:rPr>
          <w:rFonts w:asciiTheme="minorEastAsia" w:eastAsiaTheme="minorEastAsia" w:hAnsiTheme="minorEastAsia" w:hint="eastAsia"/>
          <w:kern w:val="0"/>
          <w:sz w:val="24"/>
        </w:rPr>
        <w:t>十</w:t>
      </w:r>
      <w:r w:rsidRPr="008C19D2">
        <w:rPr>
          <w:rFonts w:asciiTheme="minorEastAsia" w:eastAsiaTheme="minorEastAsia" w:hAnsiTheme="minorEastAsia" w:hint="eastAsia"/>
          <w:kern w:val="0"/>
          <w:sz w:val="24"/>
        </w:rPr>
        <w:t>）与基金财产有关的重大合同的保管</w:t>
      </w:r>
    </w:p>
    <w:p w14:paraId="688C314B" w14:textId="755392B6" w:rsidR="007643AC" w:rsidRPr="008C19D2" w:rsidRDefault="00A668FF">
      <w:pPr>
        <w:widowControl/>
        <w:spacing w:line="360" w:lineRule="auto"/>
        <w:ind w:firstLineChars="200" w:firstLine="480"/>
        <w:jc w:val="left"/>
        <w:rPr>
          <w:rFonts w:asciiTheme="minorEastAsia" w:eastAsiaTheme="minorEastAsia" w:hAnsiTheme="minorEastAsia"/>
          <w:sz w:val="24"/>
        </w:rPr>
      </w:pPr>
      <w:r w:rsidRPr="008C19D2">
        <w:rPr>
          <w:rFonts w:asciiTheme="minorEastAsia" w:eastAsiaTheme="minorEastAsia" w:hAnsiTheme="minorEastAsia" w:hint="eastAsia"/>
          <w:sz w:val="24"/>
        </w:rPr>
        <w:t>由基金管理人代表基金签署的、与基金</w:t>
      </w:r>
      <w:r w:rsidR="00A73F5A" w:rsidRPr="008C19D2">
        <w:rPr>
          <w:rFonts w:asciiTheme="minorEastAsia" w:eastAsiaTheme="minorEastAsia" w:hAnsiTheme="minorEastAsia" w:hint="eastAsia"/>
          <w:sz w:val="24"/>
        </w:rPr>
        <w:t>财产</w:t>
      </w:r>
      <w:r w:rsidRPr="008C19D2">
        <w:rPr>
          <w:rFonts w:asciiTheme="minorEastAsia" w:eastAsiaTheme="minorEastAsia" w:hAnsiTheme="minorEastAsia" w:hint="eastAsia"/>
          <w:sz w:val="24"/>
        </w:rPr>
        <w:t>有关的重大合同的原件分别由基金管理人、基金托管人保管。除</w:t>
      </w:r>
      <w:r w:rsidR="002A0CF2" w:rsidRPr="008C19D2">
        <w:rPr>
          <w:rFonts w:asciiTheme="minorEastAsia" w:eastAsiaTheme="minorEastAsia" w:hAnsiTheme="minorEastAsia" w:hint="eastAsia"/>
          <w:sz w:val="24"/>
        </w:rPr>
        <w:t>本托管</w:t>
      </w:r>
      <w:r w:rsidRPr="008C19D2">
        <w:rPr>
          <w:rFonts w:asciiTheme="minorEastAsia" w:eastAsiaTheme="minorEastAsia" w:hAnsiTheme="minorEastAsia" w:hint="eastAsia"/>
          <w:sz w:val="24"/>
        </w:rPr>
        <w:t>协议另有规定外，基金管理人代表基金签署与基金</w:t>
      </w:r>
      <w:r w:rsidR="00A73F5A" w:rsidRPr="008C19D2">
        <w:rPr>
          <w:rFonts w:asciiTheme="minorEastAsia" w:eastAsiaTheme="minorEastAsia" w:hAnsiTheme="minorEastAsia" w:hint="eastAsia"/>
          <w:sz w:val="24"/>
        </w:rPr>
        <w:t>财产</w:t>
      </w:r>
      <w:r w:rsidRPr="008C19D2">
        <w:rPr>
          <w:rFonts w:asciiTheme="minorEastAsia" w:eastAsiaTheme="minorEastAsia" w:hAnsiTheme="minorEastAsia" w:hint="eastAsia"/>
          <w:sz w:val="24"/>
        </w:rPr>
        <w:t>有关的重大合同时应保证基金管理人和基金托管人至少各持有一份正本的原件。</w:t>
      </w:r>
      <w:r w:rsidR="00111D92" w:rsidRPr="008C19D2">
        <w:rPr>
          <w:rFonts w:asciiTheme="minorEastAsia" w:eastAsiaTheme="minorEastAsia" w:hAnsiTheme="minorEastAsia"/>
          <w:sz w:val="24"/>
        </w:rPr>
        <w:t>基金管理人应在重大合同签署后及时将重大合同传真给基金托管人，并</w:t>
      </w:r>
      <w:r w:rsidR="005D0739" w:rsidRPr="008C19D2">
        <w:rPr>
          <w:rFonts w:asciiTheme="minorEastAsia" w:eastAsiaTheme="minorEastAsia" w:hAnsiTheme="minorEastAsia" w:hint="eastAsia"/>
          <w:sz w:val="24"/>
        </w:rPr>
        <w:t>及时</w:t>
      </w:r>
      <w:r w:rsidR="00111D92" w:rsidRPr="008C19D2">
        <w:rPr>
          <w:rFonts w:asciiTheme="minorEastAsia" w:eastAsiaTheme="minorEastAsia" w:hAnsiTheme="minorEastAsia"/>
          <w:sz w:val="24"/>
        </w:rPr>
        <w:t>将正本送达基金托管人处。因基金管理人发送的合同传真件与事后送达的合同原件不一致所造成的后果，由基金管理人负责。</w:t>
      </w:r>
      <w:r w:rsidRPr="008C19D2">
        <w:rPr>
          <w:rFonts w:asciiTheme="minorEastAsia" w:eastAsiaTheme="minorEastAsia" w:hAnsiTheme="minorEastAsia" w:hint="eastAsia"/>
          <w:sz w:val="24"/>
        </w:rPr>
        <w:t>重大合同的保管期限</w:t>
      </w:r>
      <w:r w:rsidR="00337454" w:rsidRPr="00EE5994">
        <w:rPr>
          <w:rFonts w:hint="eastAsia"/>
          <w:bCs/>
          <w:sz w:val="24"/>
        </w:rPr>
        <w:t>不少于法律法规规定的最低年限</w:t>
      </w:r>
      <w:r w:rsidRPr="008C19D2">
        <w:rPr>
          <w:rFonts w:asciiTheme="minorEastAsia" w:eastAsiaTheme="minorEastAsia" w:hAnsiTheme="minorEastAsia" w:hint="eastAsia"/>
          <w:sz w:val="24"/>
        </w:rPr>
        <w:t>。</w:t>
      </w:r>
    </w:p>
    <w:p w14:paraId="654C00EE" w14:textId="77777777"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对于无法取得二份以上的正本的，基金管理人应向基金托管人提供加盖授权业务章的合同传真件，未经双方协商或未在合同约定范围内，合同原件不得转移。</w:t>
      </w:r>
    </w:p>
    <w:p w14:paraId="2FCC9FE0" w14:textId="77777777" w:rsidR="007643AC" w:rsidRPr="008C19D2" w:rsidRDefault="007643AC">
      <w:pPr>
        <w:spacing w:line="360" w:lineRule="auto"/>
        <w:ind w:firstLineChars="200" w:firstLine="480"/>
        <w:rPr>
          <w:rFonts w:asciiTheme="minorEastAsia" w:eastAsiaTheme="minorEastAsia" w:hAnsiTheme="minorEastAsia"/>
          <w:sz w:val="24"/>
        </w:rPr>
      </w:pPr>
    </w:p>
    <w:p w14:paraId="581E200D" w14:textId="77777777" w:rsidR="007643AC" w:rsidRPr="008C19D2" w:rsidRDefault="00970E7B">
      <w:pPr>
        <w:pStyle w:val="2"/>
        <w:jc w:val="center"/>
        <w:rPr>
          <w:rFonts w:asciiTheme="minorEastAsia" w:eastAsiaTheme="minorEastAsia" w:hAnsiTheme="minorEastAsia"/>
          <w:sz w:val="30"/>
          <w:szCs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r w:rsidRPr="008C19D2">
        <w:rPr>
          <w:rFonts w:asciiTheme="minorEastAsia" w:eastAsiaTheme="minorEastAsia" w:hAnsiTheme="minorEastAsia"/>
          <w:b w:val="0"/>
          <w:sz w:val="24"/>
          <w:szCs w:val="24"/>
        </w:rPr>
        <w:br w:type="page"/>
      </w:r>
      <w:bookmarkStart w:id="64" w:name="_Toc87947274"/>
      <w:r w:rsidRPr="008C19D2">
        <w:rPr>
          <w:rFonts w:asciiTheme="minorEastAsia" w:eastAsiaTheme="minorEastAsia" w:hAnsiTheme="minorEastAsia" w:hint="eastAsia"/>
          <w:b w:val="0"/>
          <w:sz w:val="30"/>
          <w:szCs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6C07E19" w14:textId="77777777" w:rsidR="007643AC" w:rsidRPr="008C19D2" w:rsidRDefault="00A668FF" w:rsidP="008C7B0D">
      <w:pPr>
        <w:widowControl/>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基金管理人在运用基金财产时向基金托管人发送资金划拨及其他款项付款指令，基金托管人执行基金管理人的指令、办理基金名下的资金往来等有关事项。</w:t>
      </w:r>
    </w:p>
    <w:p w14:paraId="71B243B8" w14:textId="77777777" w:rsidR="007643AC" w:rsidRPr="008C19D2" w:rsidRDefault="00A668FF" w:rsidP="009B5929">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（一）基金管理人对发送指令人员的书面授权</w:t>
      </w:r>
    </w:p>
    <w:p w14:paraId="5EDCE45A" w14:textId="77777777" w:rsidR="007643AC" w:rsidRPr="008C19D2" w:rsidRDefault="00A668F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1</w:t>
      </w:r>
      <w:r w:rsidRPr="008C19D2">
        <w:rPr>
          <w:rFonts w:asciiTheme="minorEastAsia" w:eastAsiaTheme="minorEastAsia" w:hAnsiTheme="minorEastAsia" w:hint="eastAsia"/>
          <w:sz w:val="24"/>
        </w:rPr>
        <w:t>．基金管理人应指定专人向基金托管人发送指令。</w:t>
      </w:r>
    </w:p>
    <w:p w14:paraId="5B3129EF" w14:textId="77777777" w:rsidR="007643AC" w:rsidRPr="008C19D2" w:rsidRDefault="00A668F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2</w:t>
      </w:r>
      <w:r w:rsidRPr="008C19D2">
        <w:rPr>
          <w:rFonts w:asciiTheme="minorEastAsia" w:eastAsiaTheme="minorEastAsia" w:hAnsiTheme="minorEastAsia" w:hint="eastAsia"/>
          <w:sz w:val="24"/>
        </w:rPr>
        <w:t>．基金管理人应向基金托管人提供书面授权文件，</w:t>
      </w:r>
      <w:r w:rsidRPr="008C19D2">
        <w:rPr>
          <w:rFonts w:asciiTheme="minorEastAsia" w:eastAsiaTheme="minorEastAsia" w:hAnsiTheme="minorEastAsia" w:cs="Arial" w:hint="eastAsia"/>
          <w:sz w:val="24"/>
        </w:rPr>
        <w:t>该文件应加盖公章（已出具统一授权书的除外）。文件</w:t>
      </w:r>
      <w:r w:rsidRPr="008C19D2">
        <w:rPr>
          <w:rFonts w:asciiTheme="minorEastAsia" w:eastAsiaTheme="minorEastAsia" w:hAnsiTheme="minorEastAsia" w:hint="eastAsia"/>
          <w:sz w:val="24"/>
        </w:rPr>
        <w:t>内容包括被授权人名单、预留印鉴及被授权人签字样本，授权文件应注明被授权人相应的权限及有效时限。</w:t>
      </w:r>
    </w:p>
    <w:p w14:paraId="08229C7B" w14:textId="77777777" w:rsidR="007643AC" w:rsidRPr="008C19D2" w:rsidRDefault="00A668F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3</w:t>
      </w:r>
      <w:r w:rsidRPr="008C19D2">
        <w:rPr>
          <w:rFonts w:asciiTheme="minorEastAsia" w:eastAsiaTheme="minorEastAsia" w:hAnsiTheme="minorEastAsia" w:hint="eastAsia"/>
          <w:sz w:val="24"/>
        </w:rPr>
        <w:t>．基金托管人在收到授权文件并经电话确认后，授权文件即生效。基金管理人应在授权文件生效的</w:t>
      </w:r>
      <w:r w:rsidRPr="008C19D2">
        <w:rPr>
          <w:rFonts w:asciiTheme="minorEastAsia" w:eastAsiaTheme="minorEastAsia" w:hAnsiTheme="minorEastAsia"/>
          <w:sz w:val="24"/>
        </w:rPr>
        <w:t>5</w:t>
      </w:r>
      <w:r w:rsidRPr="008C19D2">
        <w:rPr>
          <w:rFonts w:asciiTheme="minorEastAsia" w:eastAsiaTheme="minorEastAsia" w:hAnsiTheme="minorEastAsia" w:hint="eastAsia"/>
          <w:sz w:val="24"/>
        </w:rPr>
        <w:t>个工作日内将授权文件原件寄送基金托管人。</w:t>
      </w:r>
    </w:p>
    <w:p w14:paraId="32D9C851" w14:textId="77777777" w:rsidR="007643AC" w:rsidRPr="008C19D2" w:rsidRDefault="00A668F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4</w:t>
      </w:r>
      <w:r w:rsidRPr="008C19D2">
        <w:rPr>
          <w:rFonts w:asciiTheme="minorEastAsia" w:eastAsiaTheme="minorEastAsia" w:hAnsiTheme="minorEastAsia" w:hint="eastAsia"/>
          <w:sz w:val="24"/>
        </w:rPr>
        <w:t>．基金管理人和基金托管人对授权文件负有保密义务，其内容不得向被授权人及相关操作人员以外的任何人泄漏；但法律法规规定或有权机关要求的除外。</w:t>
      </w:r>
    </w:p>
    <w:p w14:paraId="67E696A7" w14:textId="77777777" w:rsidR="007643AC" w:rsidRPr="008C19D2" w:rsidRDefault="00A668FF" w:rsidP="009B5929">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（二）指令的内容</w:t>
      </w:r>
    </w:p>
    <w:p w14:paraId="142E6C99" w14:textId="77777777" w:rsidR="007643AC" w:rsidRPr="008C19D2" w:rsidRDefault="00A668F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1</w:t>
      </w:r>
      <w:r w:rsidRPr="008C19D2">
        <w:rPr>
          <w:rFonts w:asciiTheme="minorEastAsia" w:eastAsiaTheme="minorEastAsia" w:hAnsiTheme="minorEastAsia" w:hint="eastAsia"/>
          <w:sz w:val="24"/>
        </w:rPr>
        <w:t>．指令包括</w:t>
      </w:r>
      <w:r w:rsidR="001018C9" w:rsidRPr="008C19D2">
        <w:rPr>
          <w:rFonts w:asciiTheme="minorEastAsia" w:eastAsiaTheme="minorEastAsia" w:hAnsiTheme="minorEastAsia" w:hint="eastAsia"/>
          <w:sz w:val="24"/>
        </w:rPr>
        <w:t>赎回、分红付款指令、回购到期付款指令、与投资有关的付款指令、实物债券出入库指令</w:t>
      </w:r>
      <w:r w:rsidRPr="008C19D2">
        <w:rPr>
          <w:rFonts w:asciiTheme="minorEastAsia" w:eastAsiaTheme="minorEastAsia" w:hAnsiTheme="minorEastAsia" w:hint="eastAsia"/>
          <w:sz w:val="24"/>
        </w:rPr>
        <w:t>以及其他资金划拨指令等。</w:t>
      </w:r>
    </w:p>
    <w:p w14:paraId="5408DA96" w14:textId="77777777" w:rsidR="007643AC" w:rsidRPr="008C19D2" w:rsidRDefault="00A668FF" w:rsidP="009B5929">
      <w:pPr>
        <w:spacing w:line="360" w:lineRule="auto"/>
        <w:ind w:firstLineChars="200" w:firstLine="480"/>
        <w:rPr>
          <w:rFonts w:asciiTheme="minorEastAsia" w:eastAsiaTheme="minorEastAsia" w:hAnsiTheme="minorEastAsia"/>
          <w:sz w:val="24"/>
        </w:rPr>
      </w:pPr>
      <w:bookmarkStart w:id="65" w:name="OLE_LINK2"/>
      <w:bookmarkStart w:id="66" w:name="OLE_LINK5"/>
      <w:r w:rsidRPr="008C19D2">
        <w:rPr>
          <w:rFonts w:asciiTheme="minorEastAsia" w:eastAsiaTheme="minorEastAsia" w:hAnsiTheme="minorEastAsia"/>
          <w:sz w:val="24"/>
        </w:rPr>
        <w:t>2</w:t>
      </w:r>
      <w:r w:rsidRPr="008C19D2">
        <w:rPr>
          <w:rFonts w:asciiTheme="minorEastAsia" w:eastAsiaTheme="minorEastAsia" w:hAnsiTheme="minorEastAsia" w:hint="eastAsia"/>
          <w:sz w:val="24"/>
        </w:rPr>
        <w:t>．</w:t>
      </w:r>
      <w:bookmarkEnd w:id="65"/>
      <w:bookmarkEnd w:id="66"/>
      <w:r w:rsidRPr="008C19D2">
        <w:rPr>
          <w:rFonts w:asciiTheme="minorEastAsia" w:eastAsiaTheme="minorEastAsia" w:hAnsiTheme="minorEastAsia" w:hint="eastAsia"/>
          <w:sz w:val="24"/>
        </w:rPr>
        <w:t>基金管理人发给基金托管人的指令应写明款项事由、支付时间、到账时间、金额、账户等，加盖预留印鉴并由被授权人签字。</w:t>
      </w:r>
    </w:p>
    <w:p w14:paraId="72B67E63" w14:textId="77777777" w:rsidR="007643AC" w:rsidRPr="008C19D2" w:rsidRDefault="00A668FF" w:rsidP="009B5929">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（三）指令的发送、确认及执行的时间和程序</w:t>
      </w:r>
    </w:p>
    <w:p w14:paraId="5E1B8A42" w14:textId="77777777" w:rsidR="007643AC" w:rsidRPr="008C19D2" w:rsidRDefault="00A668F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1</w:t>
      </w:r>
      <w:r w:rsidRPr="008C19D2">
        <w:rPr>
          <w:rFonts w:asciiTheme="minorEastAsia" w:eastAsiaTheme="minorEastAsia" w:hAnsiTheme="minorEastAsia" w:hint="eastAsia"/>
          <w:sz w:val="24"/>
        </w:rPr>
        <w:t>．指令的发送</w:t>
      </w:r>
    </w:p>
    <w:p w14:paraId="6193EE33" w14:textId="77777777" w:rsidR="007643AC"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基金管理人发送指令应采用传真方式或</w:t>
      </w:r>
      <w:r w:rsidR="008F4CCC" w:rsidRPr="008C19D2">
        <w:rPr>
          <w:rFonts w:asciiTheme="minorEastAsia" w:eastAsiaTheme="minorEastAsia" w:hAnsiTheme="minorEastAsia" w:hint="eastAsia"/>
          <w:sz w:val="24"/>
        </w:rPr>
        <w:t>双方协商一致的其他方式</w:t>
      </w:r>
      <w:r w:rsidRPr="008C19D2">
        <w:rPr>
          <w:rFonts w:asciiTheme="minorEastAsia" w:eastAsiaTheme="minorEastAsia" w:hAnsiTheme="minorEastAsia" w:hint="eastAsia"/>
          <w:sz w:val="24"/>
        </w:rPr>
        <w:t>。</w:t>
      </w:r>
    </w:p>
    <w:p w14:paraId="03260DC5" w14:textId="77777777" w:rsidR="007643AC"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基金托管人根据本托管协议确认后，则对于此后该交易指令发送人员无权发送的指令，或超权限发送的指令，基金管理人不承担责任，授权已更改但未经基金托管人确认的情况除外。</w:t>
      </w:r>
    </w:p>
    <w:p w14:paraId="65EAFFFA" w14:textId="77777777" w:rsidR="007643AC"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指令发出后，基金管理人应及时以电话方式向基金托管人确认。</w:t>
      </w:r>
    </w:p>
    <w:p w14:paraId="036B099F" w14:textId="77777777" w:rsidR="007643AC"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基金管理人应在交易结束后将银行间同业市场债券交易成交单加盖</w:t>
      </w:r>
      <w:r w:rsidR="003A69CF" w:rsidRPr="008C19D2">
        <w:rPr>
          <w:rFonts w:asciiTheme="minorEastAsia" w:eastAsiaTheme="minorEastAsia" w:hAnsiTheme="minorEastAsia" w:hint="eastAsia"/>
          <w:sz w:val="24"/>
        </w:rPr>
        <w:t>预留印</w:t>
      </w:r>
      <w:r w:rsidR="003A69CF" w:rsidRPr="008C19D2">
        <w:rPr>
          <w:rFonts w:asciiTheme="minorEastAsia" w:eastAsiaTheme="minorEastAsia" w:hAnsiTheme="minorEastAsia" w:hint="eastAsia"/>
          <w:sz w:val="24"/>
        </w:rPr>
        <w:lastRenderedPageBreak/>
        <w:t>鉴</w:t>
      </w:r>
      <w:r w:rsidRPr="008C19D2">
        <w:rPr>
          <w:rFonts w:asciiTheme="minorEastAsia" w:eastAsiaTheme="minorEastAsia" w:hAnsiTheme="minorEastAsia" w:hint="eastAsia"/>
          <w:sz w:val="24"/>
        </w:rPr>
        <w:t>后及时传真给基金托管人，并电话确认。如果银行间簿记系统已经生成的交易需要取消或终止，基金管理人要书面通知基金托管人。</w:t>
      </w:r>
    </w:p>
    <w:p w14:paraId="3C5CBD2D" w14:textId="77777777" w:rsidR="007643AC" w:rsidRPr="008C19D2" w:rsidRDefault="00A668F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2</w:t>
      </w:r>
      <w:r w:rsidRPr="008C19D2">
        <w:rPr>
          <w:rFonts w:asciiTheme="minorEastAsia" w:eastAsiaTheme="minorEastAsia" w:hAnsiTheme="minorEastAsia" w:hint="eastAsia"/>
          <w:sz w:val="24"/>
        </w:rPr>
        <w:t>．指令的确认</w:t>
      </w:r>
    </w:p>
    <w:p w14:paraId="4CD24BD3" w14:textId="77777777" w:rsidR="007643AC"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通知基金管理人。</w:t>
      </w:r>
    </w:p>
    <w:p w14:paraId="3AB3CDBF" w14:textId="77777777" w:rsidR="007643AC" w:rsidRPr="008C19D2" w:rsidRDefault="00A668F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3</w:t>
      </w:r>
      <w:r w:rsidRPr="008C19D2">
        <w:rPr>
          <w:rFonts w:asciiTheme="minorEastAsia" w:eastAsiaTheme="minorEastAsia" w:hAnsiTheme="minorEastAsia" w:hint="eastAsia"/>
          <w:sz w:val="24"/>
        </w:rPr>
        <w:t>．指令的时间和执行</w:t>
      </w:r>
    </w:p>
    <w:p w14:paraId="1EE8E80A" w14:textId="77777777" w:rsidR="007160D9" w:rsidRPr="008C19D2" w:rsidRDefault="007160D9"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基金管理人向基金托管人发送有效划款指令时，应确保基金托管人有足够的处理时间，除需考虑资金在途时间外，还需给基金托管人留有</w:t>
      </w:r>
      <w:r w:rsidRPr="008C19D2">
        <w:rPr>
          <w:rFonts w:asciiTheme="minorEastAsia" w:eastAsiaTheme="minorEastAsia" w:hAnsiTheme="minorEastAsia"/>
          <w:sz w:val="24"/>
        </w:rPr>
        <w:t>2个工作小时的复核和审批时间。基金管理人在每个工作日的15:00以后发送的要求当日支付的划款指令，基金托管人不保证当天能够执行。有效划款指令是指指令要素（包括收款人、收款账号、收款银行、金额（大、小写）、款项事由、支付时间）准确无误、预留印鉴相符、相关的指令附件齐全且头寸充足的划款指令。指令传输不及时、未能留出足够的划款时间，致使资金未能及时到账所造成的损失由基金管理人承担。</w:t>
      </w:r>
      <w:r w:rsidR="00A668FF" w:rsidRPr="008C19D2">
        <w:rPr>
          <w:rFonts w:asciiTheme="minorEastAsia" w:eastAsiaTheme="minorEastAsia" w:hAnsiTheme="minorEastAsia" w:hint="eastAsia"/>
          <w:sz w:val="24"/>
        </w:rPr>
        <w:t>基金管理人向基金托管人下达指令时，应确保基金资金账户有足够的资金余额，对基金管理人在没有充足资金的情况下向基金托管人发出的投资指令、赎回、分红资金等的划拨指令，基金托管人可不予执行，但应立即通知基金管理人。基金托管人不承担因未执行该指令造成损失的责任。</w:t>
      </w:r>
    </w:p>
    <w:p w14:paraId="681A7E54" w14:textId="77777777" w:rsidR="007643AC" w:rsidRPr="008C19D2" w:rsidRDefault="007160D9"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基金托管人对符合法律法规、基金合同和本托管协议的指令应在规定期限内执行，不得延误。指令执行完毕后，基金托管人应及时通知基金管理人。</w:t>
      </w:r>
    </w:p>
    <w:p w14:paraId="5B6D4D48" w14:textId="77777777" w:rsidR="007643AC" w:rsidRPr="008C19D2" w:rsidRDefault="00A668FF" w:rsidP="009B5929">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（四）基金管理人发送错误指令的情形和处理程序</w:t>
      </w:r>
    </w:p>
    <w:p w14:paraId="0B3AAB29" w14:textId="77777777" w:rsidR="007643AC"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基金管理人发送错误指令的情形包括指令违反法律法规和基金合同，指令发送人员无权或超越权限发送指令。</w:t>
      </w:r>
    </w:p>
    <w:p w14:paraId="64C4FBDD" w14:textId="77777777" w:rsidR="007643AC"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基金托管人在履行监督职能时，发现基金管理人的指令错误时，有权拒绝执行，并及时通知基金管理人改正。如需撤销指令，基金管理人应出具书面说明，并加盖</w:t>
      </w:r>
      <w:r w:rsidR="00F12DE9" w:rsidRPr="008C19D2">
        <w:rPr>
          <w:rFonts w:asciiTheme="minorEastAsia" w:eastAsiaTheme="minorEastAsia" w:hAnsiTheme="minorEastAsia" w:hint="eastAsia"/>
          <w:sz w:val="24"/>
        </w:rPr>
        <w:t>预留印鉴</w:t>
      </w:r>
      <w:r w:rsidRPr="008C19D2">
        <w:rPr>
          <w:rFonts w:asciiTheme="minorEastAsia" w:eastAsiaTheme="minorEastAsia" w:hAnsiTheme="minorEastAsia" w:hint="eastAsia"/>
          <w:sz w:val="24"/>
        </w:rPr>
        <w:t>。</w:t>
      </w:r>
    </w:p>
    <w:p w14:paraId="73FF416C" w14:textId="77777777" w:rsidR="007643AC" w:rsidRPr="008C19D2" w:rsidRDefault="00A668FF" w:rsidP="009B5929">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（五）基金托管人依照法律法规暂缓、拒绝执行指令的情形和处理程序</w:t>
      </w:r>
    </w:p>
    <w:p w14:paraId="227DBAE8" w14:textId="77777777" w:rsidR="007643AC" w:rsidRPr="008C19D2" w:rsidRDefault="00A668FF" w:rsidP="009B5929">
      <w:pPr>
        <w:widowControl/>
        <w:spacing w:line="360" w:lineRule="auto"/>
        <w:ind w:firstLineChars="200" w:firstLine="480"/>
        <w:jc w:val="left"/>
        <w:rPr>
          <w:rFonts w:asciiTheme="minorEastAsia" w:eastAsiaTheme="minorEastAsia" w:hAnsiTheme="minorEastAsia"/>
          <w:sz w:val="24"/>
        </w:rPr>
      </w:pPr>
      <w:r w:rsidRPr="008C19D2">
        <w:rPr>
          <w:rFonts w:asciiTheme="minorEastAsia" w:eastAsiaTheme="minorEastAsia" w:hAnsiTheme="minorEastAsia" w:hint="eastAsia"/>
          <w:sz w:val="24"/>
        </w:rPr>
        <w:lastRenderedPageBreak/>
        <w:t>若基金托管人发现基金管理人的指令违反法律法规，或者违反基金合同约定的，应当视情况暂缓或拒绝执行，</w:t>
      </w:r>
      <w:r w:rsidR="00970E7B" w:rsidRPr="008C19D2">
        <w:rPr>
          <w:rFonts w:asciiTheme="minorEastAsia" w:eastAsiaTheme="minorEastAsia" w:hAnsiTheme="minorEastAsia" w:hint="eastAsia"/>
          <w:sz w:val="24"/>
          <w:szCs w:val="21"/>
        </w:rPr>
        <w:t>应及时以书面形式通知基金管理人纠正，基金管理人收到通知后应及时核对，并以书面形式对基金托管人发出回函确认，由此造成的损失由基金管理人承担。</w:t>
      </w:r>
    </w:p>
    <w:p w14:paraId="4C7814B2" w14:textId="77777777" w:rsidR="007643AC" w:rsidRPr="008C19D2" w:rsidRDefault="00A668FF" w:rsidP="009B5929">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（六）基金托管人未按照基金管理人指令执行的处理方法</w:t>
      </w:r>
    </w:p>
    <w:p w14:paraId="35BED645" w14:textId="77777777" w:rsidR="007643AC"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基金托管人由于自身原因，未按照基金管理人发送的指令执行</w:t>
      </w:r>
      <w:r w:rsidR="00932362" w:rsidRPr="008C19D2">
        <w:rPr>
          <w:rFonts w:asciiTheme="minorEastAsia" w:eastAsiaTheme="minorEastAsia" w:hAnsiTheme="minorEastAsia" w:hint="eastAsia"/>
          <w:sz w:val="24"/>
        </w:rPr>
        <w:t>，应在发现后立即采取措施予以弥补；若</w:t>
      </w:r>
      <w:r w:rsidRPr="008C19D2">
        <w:rPr>
          <w:rFonts w:asciiTheme="minorEastAsia" w:eastAsiaTheme="minorEastAsia" w:hAnsiTheme="minorEastAsia" w:hint="eastAsia"/>
          <w:sz w:val="24"/>
        </w:rPr>
        <w:t>对</w:t>
      </w:r>
      <w:r w:rsidR="00932362" w:rsidRPr="008C19D2">
        <w:rPr>
          <w:rFonts w:asciiTheme="minorEastAsia" w:eastAsiaTheme="minorEastAsia" w:hAnsiTheme="minorEastAsia" w:hint="eastAsia"/>
          <w:sz w:val="24"/>
        </w:rPr>
        <w:t>基金管理人、</w:t>
      </w:r>
      <w:r w:rsidRPr="008C19D2">
        <w:rPr>
          <w:rFonts w:asciiTheme="minorEastAsia" w:eastAsiaTheme="minorEastAsia" w:hAnsiTheme="minorEastAsia" w:hint="eastAsia"/>
          <w:sz w:val="24"/>
        </w:rPr>
        <w:t>基金财产或</w:t>
      </w:r>
      <w:r w:rsidR="00A75D29" w:rsidRPr="008C19D2">
        <w:rPr>
          <w:rFonts w:asciiTheme="minorEastAsia" w:eastAsiaTheme="minorEastAsia" w:hAnsiTheme="minorEastAsia" w:hint="eastAsia"/>
          <w:sz w:val="24"/>
        </w:rPr>
        <w:t>基金份额持有人</w:t>
      </w:r>
      <w:r w:rsidRPr="008C19D2">
        <w:rPr>
          <w:rFonts w:asciiTheme="minorEastAsia" w:eastAsiaTheme="minorEastAsia" w:hAnsiTheme="minorEastAsia" w:hint="eastAsia"/>
          <w:sz w:val="24"/>
        </w:rPr>
        <w:t>造成损失</w:t>
      </w:r>
      <w:r w:rsidR="00932362" w:rsidRPr="008C19D2">
        <w:rPr>
          <w:rFonts w:asciiTheme="minorEastAsia" w:eastAsiaTheme="minorEastAsia" w:hAnsiTheme="minorEastAsia" w:hint="eastAsia"/>
          <w:sz w:val="24"/>
        </w:rPr>
        <w:t>的</w:t>
      </w:r>
      <w:r w:rsidRPr="008C19D2">
        <w:rPr>
          <w:rFonts w:asciiTheme="minorEastAsia" w:eastAsiaTheme="minorEastAsia" w:hAnsiTheme="minorEastAsia" w:hint="eastAsia"/>
          <w:sz w:val="24"/>
        </w:rPr>
        <w:t>，</w:t>
      </w:r>
      <w:r w:rsidR="00932362" w:rsidRPr="008C19D2">
        <w:rPr>
          <w:rFonts w:asciiTheme="minorEastAsia" w:eastAsiaTheme="minorEastAsia" w:hAnsiTheme="minorEastAsia" w:hint="eastAsia"/>
          <w:sz w:val="24"/>
        </w:rPr>
        <w:t>应</w:t>
      </w:r>
      <w:r w:rsidRPr="008C19D2">
        <w:rPr>
          <w:rFonts w:asciiTheme="minorEastAsia" w:eastAsiaTheme="minorEastAsia" w:hAnsiTheme="minorEastAsia" w:hint="eastAsia"/>
          <w:sz w:val="24"/>
        </w:rPr>
        <w:t>由基金托管人赔偿由此造成的损失。</w:t>
      </w:r>
    </w:p>
    <w:p w14:paraId="752ED43A" w14:textId="77777777" w:rsidR="007643AC" w:rsidRPr="008C19D2" w:rsidRDefault="00A668FF" w:rsidP="009B5929">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（七）更换被授权人员的程序</w:t>
      </w:r>
    </w:p>
    <w:p w14:paraId="2090B9FF" w14:textId="77777777" w:rsidR="007643AC"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管理人更换被授权人、更改或终止对被授权人的授权，应当至少提前一个工作日通知基金托管人，同时基金管理人向基金托管人提供新的被授权人的姓名、权限、预留印鉴和签字样本。基金托管人在收到授权变更通知</w:t>
      </w:r>
      <w:r w:rsidRPr="008C19D2">
        <w:rPr>
          <w:rFonts w:asciiTheme="minorEastAsia" w:eastAsiaTheme="minorEastAsia" w:hAnsiTheme="minorEastAsia" w:cs="Arial" w:hint="eastAsia"/>
          <w:sz w:val="24"/>
        </w:rPr>
        <w:t>并经电话确认</w:t>
      </w:r>
      <w:r w:rsidRPr="008C19D2">
        <w:rPr>
          <w:rFonts w:asciiTheme="minorEastAsia" w:eastAsiaTheme="minorEastAsia" w:hAnsiTheme="minorEastAsia" w:hint="eastAsia"/>
          <w:sz w:val="24"/>
        </w:rPr>
        <w:t>后，授权文件即生效</w:t>
      </w:r>
      <w:r w:rsidR="00F12DE9" w:rsidRPr="008C19D2">
        <w:rPr>
          <w:rFonts w:asciiTheme="minorEastAsia" w:eastAsiaTheme="minorEastAsia" w:hAnsiTheme="minorEastAsia" w:hint="eastAsia"/>
          <w:sz w:val="24"/>
        </w:rPr>
        <w:t>，原授权文件同时废止</w:t>
      </w:r>
      <w:r w:rsidRPr="008C19D2">
        <w:rPr>
          <w:rFonts w:asciiTheme="minorEastAsia" w:eastAsiaTheme="minorEastAsia" w:hAnsiTheme="minorEastAsia" w:hint="eastAsia"/>
          <w:sz w:val="24"/>
        </w:rPr>
        <w:t>。基金管理人应在指令授权变更生效</w:t>
      </w:r>
      <w:r w:rsidR="00F12DE9" w:rsidRPr="008C19D2">
        <w:rPr>
          <w:rFonts w:asciiTheme="minorEastAsia" w:eastAsiaTheme="minorEastAsia" w:hAnsiTheme="minorEastAsia" w:hint="eastAsia"/>
          <w:sz w:val="24"/>
        </w:rPr>
        <w:t>后</w:t>
      </w:r>
      <w:r w:rsidRPr="008C19D2">
        <w:rPr>
          <w:rFonts w:asciiTheme="minorEastAsia" w:eastAsiaTheme="minorEastAsia" w:hAnsiTheme="minorEastAsia" w:hint="eastAsia"/>
          <w:sz w:val="24"/>
        </w:rPr>
        <w:t>的</w:t>
      </w:r>
      <w:r w:rsidRPr="008C19D2">
        <w:rPr>
          <w:rFonts w:asciiTheme="minorEastAsia" w:eastAsiaTheme="minorEastAsia" w:hAnsiTheme="minorEastAsia"/>
          <w:sz w:val="24"/>
        </w:rPr>
        <w:t>5</w:t>
      </w:r>
      <w:r w:rsidRPr="008C19D2">
        <w:rPr>
          <w:rFonts w:asciiTheme="minorEastAsia" w:eastAsiaTheme="minorEastAsia" w:hAnsiTheme="minorEastAsia" w:hint="eastAsia"/>
          <w:sz w:val="24"/>
        </w:rPr>
        <w:t>个工作日内将指令授权书原件寄送基金托管人。被授权人变更通知生效前，基金托管人仍应按原约定执行指令，基金管理人不得否认其效力。</w:t>
      </w:r>
    </w:p>
    <w:p w14:paraId="6B3C281A" w14:textId="77777777" w:rsidR="00802D23" w:rsidRPr="008C19D2" w:rsidRDefault="00A668FF" w:rsidP="009B5929">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（八）其他事项</w:t>
      </w:r>
    </w:p>
    <w:p w14:paraId="7DDB5DAF" w14:textId="77777777" w:rsidR="007643AC"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基金托管人未执行或未及时执行基金管理人的合法指令，导致基金财产遭受损失的，由基金托管人赔偿由此造成的直接损失。</w:t>
      </w:r>
    </w:p>
    <w:p w14:paraId="63A606AC" w14:textId="77777777" w:rsidR="007643AC" w:rsidRPr="008C19D2" w:rsidRDefault="007643AC">
      <w:pPr>
        <w:adjustRightInd w:val="0"/>
        <w:snapToGrid w:val="0"/>
        <w:rPr>
          <w:rFonts w:asciiTheme="minorEastAsia" w:eastAsiaTheme="minorEastAsia" w:hAnsiTheme="minorEastAsia" w:cs="Arial"/>
          <w:sz w:val="24"/>
        </w:rPr>
      </w:pPr>
    </w:p>
    <w:p w14:paraId="735AD750" w14:textId="77777777" w:rsidR="007643AC" w:rsidRPr="008C19D2" w:rsidRDefault="00970E7B">
      <w:pPr>
        <w:pStyle w:val="2"/>
        <w:jc w:val="center"/>
        <w:rPr>
          <w:rFonts w:asciiTheme="minorEastAsia" w:eastAsiaTheme="minorEastAsia" w:hAnsiTheme="minorEastAsia"/>
          <w:sz w:val="30"/>
          <w:szCs w:val="30"/>
        </w:rPr>
      </w:pP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26442"/>
      <w:bookmarkStart w:id="75" w:name="_Toc86727358"/>
      <w:bookmarkStart w:id="76" w:name="_Toc86737932"/>
      <w:bookmarkStart w:id="77" w:name="_Toc89163371"/>
      <w:bookmarkStart w:id="78" w:name="_Toc108512361"/>
      <w:bookmarkStart w:id="79" w:name="_Toc110761799"/>
      <w:bookmarkStart w:id="80" w:name="_Toc110765663"/>
      <w:bookmarkStart w:id="81" w:name="_Toc110830495"/>
      <w:bookmarkStart w:id="82" w:name="_Toc118212953"/>
      <w:bookmarkStart w:id="83" w:name="_Toc118774806"/>
      <w:bookmarkStart w:id="84" w:name="_Toc118972651"/>
      <w:bookmarkStart w:id="85" w:name="_Toc119402713"/>
      <w:bookmarkStart w:id="86" w:name="_Toc120435786"/>
      <w:r w:rsidRPr="008C19D2">
        <w:rPr>
          <w:rFonts w:asciiTheme="minorEastAsia" w:eastAsiaTheme="minorEastAsia" w:hAnsiTheme="minorEastAsia"/>
          <w:b w:val="0"/>
          <w:sz w:val="24"/>
          <w:szCs w:val="24"/>
        </w:rPr>
        <w:br w:type="page"/>
      </w:r>
      <w:bookmarkStart w:id="87" w:name="_Toc87947275"/>
      <w:r w:rsidRPr="008C19D2">
        <w:rPr>
          <w:rFonts w:asciiTheme="minorEastAsia" w:eastAsiaTheme="minorEastAsia" w:hAnsiTheme="minorEastAsia" w:hint="eastAsia"/>
          <w:b w:val="0"/>
          <w:sz w:val="30"/>
          <w:szCs w:val="30"/>
        </w:rPr>
        <w:lastRenderedPageBreak/>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7F03084D"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t>一、选择代理证券买卖的证券经营机构的标准和程序</w:t>
      </w:r>
    </w:p>
    <w:p w14:paraId="32627613"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kern w:val="0"/>
          <w:sz w:val="24"/>
        </w:rPr>
        <w:t>1</w:t>
      </w:r>
      <w:r w:rsidRPr="008C19D2">
        <w:rPr>
          <w:rFonts w:asciiTheme="minorEastAsia" w:eastAsiaTheme="minorEastAsia" w:hAnsiTheme="minorEastAsia" w:cs="Arial" w:hint="eastAsia"/>
          <w:kern w:val="0"/>
          <w:sz w:val="24"/>
        </w:rPr>
        <w:t>、基金管理人应设计选择代理证券买卖的证券经营机构的标准和程序。基金管理人负责选择代理本基金证券买卖的证券经营机构，使用其交易单元作为基金的交易单元，并与其签订证券交易单元使用协议。</w:t>
      </w:r>
    </w:p>
    <w:p w14:paraId="06587360"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kern w:val="0"/>
          <w:sz w:val="24"/>
        </w:rPr>
        <w:t>2</w:t>
      </w:r>
      <w:r w:rsidRPr="008C19D2">
        <w:rPr>
          <w:rFonts w:asciiTheme="minorEastAsia" w:eastAsiaTheme="minorEastAsia" w:hAnsiTheme="minorEastAsia" w:cs="Arial" w:hint="eastAsia"/>
          <w:kern w:val="0"/>
          <w:sz w:val="24"/>
        </w:rPr>
        <w:t>、基金管理人应及时将本基金财产证券交易单元号、佣金费率等基本信息以及变更情况及时以书面形式通知基金托管人。</w:t>
      </w:r>
    </w:p>
    <w:p w14:paraId="0A4ECD65"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kern w:val="0"/>
          <w:sz w:val="24"/>
        </w:rPr>
        <w:t>3</w:t>
      </w:r>
      <w:r w:rsidRPr="008C19D2">
        <w:rPr>
          <w:rFonts w:asciiTheme="minorEastAsia" w:eastAsiaTheme="minorEastAsia" w:hAnsiTheme="minorEastAsia" w:cs="Arial" w:hint="eastAsia"/>
          <w:kern w:val="0"/>
          <w:sz w:val="24"/>
        </w:rPr>
        <w:t>、基金管理人应配合基金托管人在基金财产开始进行场内交易前办妥专用交易单元合并清算手续。</w:t>
      </w:r>
    </w:p>
    <w:p w14:paraId="0C2A52EB"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t>二、基金投资证券后的清算交收安排</w:t>
      </w:r>
    </w:p>
    <w:p w14:paraId="4EBBAFD3"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kern w:val="0"/>
          <w:sz w:val="24"/>
        </w:rPr>
        <w:t>1</w:t>
      </w:r>
      <w:r w:rsidRPr="008C19D2">
        <w:rPr>
          <w:rFonts w:asciiTheme="minorEastAsia" w:eastAsiaTheme="minorEastAsia" w:hAnsiTheme="minorEastAsia" w:cs="Arial" w:hint="eastAsia"/>
          <w:kern w:val="0"/>
          <w:sz w:val="24"/>
        </w:rPr>
        <w:t>、关于基金资产在证券交易所市场达成的符合中国结算公司多边净额结算要求的证券交易业务：</w:t>
      </w:r>
    </w:p>
    <w:p w14:paraId="1155232C"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t>（</w:t>
      </w:r>
      <w:r w:rsidRPr="008C19D2">
        <w:rPr>
          <w:rFonts w:asciiTheme="minorEastAsia" w:eastAsiaTheme="minorEastAsia" w:hAnsiTheme="minorEastAsia" w:cs="Arial"/>
          <w:kern w:val="0"/>
          <w:sz w:val="24"/>
        </w:rPr>
        <w:t>1</w:t>
      </w:r>
      <w:r w:rsidRPr="008C19D2">
        <w:rPr>
          <w:rFonts w:asciiTheme="minorEastAsia" w:eastAsiaTheme="minorEastAsia" w:hAnsiTheme="minorEastAsia" w:cs="Arial" w:hint="eastAsia"/>
          <w:kern w:val="0"/>
          <w:sz w:val="24"/>
        </w:rPr>
        <w:t>）基金托管人、基金管理人应共同遵守双方签订的《托管银行证券资金结算协议》。</w:t>
      </w:r>
    </w:p>
    <w:p w14:paraId="0A330995"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t>（</w:t>
      </w:r>
      <w:r w:rsidRPr="008C19D2">
        <w:rPr>
          <w:rFonts w:asciiTheme="minorEastAsia" w:eastAsiaTheme="minorEastAsia" w:hAnsiTheme="minorEastAsia" w:cs="Arial"/>
          <w:kern w:val="0"/>
          <w:sz w:val="24"/>
        </w:rPr>
        <w:t>2</w:t>
      </w:r>
      <w:r w:rsidRPr="008C19D2">
        <w:rPr>
          <w:rFonts w:asciiTheme="minorEastAsia" w:eastAsiaTheme="minorEastAsia" w:hAnsiTheme="minorEastAsia" w:cs="Arial" w:hint="eastAsia"/>
          <w:kern w:val="0"/>
          <w:sz w:val="24"/>
        </w:rPr>
        <w:t>）基金托管人遵照中登公司上海分公司和中登公司深圳分公司备付金、保证金管理办法有关规定，确定和调整该基金财产最低结算备付金、证券结算保证金限额，管理人应存放于中登公司的最低备付金、结算保证金日末余额不得低于基金托管人根据中登公司上海和深圳分公司备付金、保证金管理办法规定的限额。基金托管人根据中登公司上海和深圳分公司规定向基金财产支付利息。</w:t>
      </w:r>
    </w:p>
    <w:p w14:paraId="63034E40"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t>（</w:t>
      </w:r>
      <w:r w:rsidRPr="008C19D2">
        <w:rPr>
          <w:rFonts w:asciiTheme="minorEastAsia" w:eastAsiaTheme="minorEastAsia" w:hAnsiTheme="minorEastAsia" w:cs="Arial"/>
          <w:kern w:val="0"/>
          <w:sz w:val="24"/>
        </w:rPr>
        <w:t>3</w:t>
      </w:r>
      <w:r w:rsidRPr="008C19D2">
        <w:rPr>
          <w:rFonts w:asciiTheme="minorEastAsia" w:eastAsiaTheme="minorEastAsia" w:hAnsiTheme="minorEastAsia" w:cs="Arial" w:hint="eastAsia"/>
          <w:kern w:val="0"/>
          <w:sz w:val="24"/>
        </w:rPr>
        <w:t>）根据中登公司托管行集中清算规则，如基金财产</w:t>
      </w:r>
      <w:r w:rsidRPr="008C19D2">
        <w:rPr>
          <w:rFonts w:asciiTheme="minorEastAsia" w:eastAsiaTheme="minorEastAsia" w:hAnsiTheme="minorEastAsia" w:cs="Arial"/>
          <w:kern w:val="0"/>
          <w:sz w:val="24"/>
        </w:rPr>
        <w:t>T</w:t>
      </w:r>
      <w:r w:rsidRPr="008C19D2">
        <w:rPr>
          <w:rFonts w:asciiTheme="minorEastAsia" w:eastAsiaTheme="minorEastAsia" w:hAnsiTheme="minorEastAsia" w:cs="Arial" w:hint="eastAsia"/>
          <w:kern w:val="0"/>
          <w:sz w:val="24"/>
        </w:rPr>
        <w:t>日进行了中登公司深圳分公司</w:t>
      </w:r>
      <w:r w:rsidRPr="008C19D2">
        <w:rPr>
          <w:rFonts w:asciiTheme="minorEastAsia" w:eastAsiaTheme="minorEastAsia" w:hAnsiTheme="minorEastAsia" w:cs="Arial"/>
          <w:kern w:val="0"/>
          <w:sz w:val="24"/>
        </w:rPr>
        <w:t>T+1DVP</w:t>
      </w:r>
      <w:r w:rsidRPr="008C19D2">
        <w:rPr>
          <w:rFonts w:asciiTheme="minorEastAsia" w:eastAsiaTheme="minorEastAsia" w:hAnsiTheme="minorEastAsia" w:cs="Arial" w:hint="eastAsia"/>
          <w:kern w:val="0"/>
          <w:sz w:val="24"/>
        </w:rPr>
        <w:t>卖出交易，管理人不能将该笔资金作为</w:t>
      </w:r>
      <w:r w:rsidRPr="008C19D2">
        <w:rPr>
          <w:rFonts w:asciiTheme="minorEastAsia" w:eastAsiaTheme="minorEastAsia" w:hAnsiTheme="minorEastAsia" w:cs="Arial"/>
          <w:kern w:val="0"/>
          <w:sz w:val="24"/>
        </w:rPr>
        <w:t>T+1</w:t>
      </w:r>
      <w:r w:rsidRPr="008C19D2">
        <w:rPr>
          <w:rFonts w:asciiTheme="minorEastAsia" w:eastAsiaTheme="minorEastAsia" w:hAnsiTheme="minorEastAsia" w:cs="Arial" w:hint="eastAsia"/>
          <w:kern w:val="0"/>
          <w:sz w:val="24"/>
        </w:rPr>
        <w:t>日的可用头寸，即该笔资金在</w:t>
      </w:r>
      <w:r w:rsidRPr="008C19D2">
        <w:rPr>
          <w:rFonts w:asciiTheme="minorEastAsia" w:eastAsiaTheme="minorEastAsia" w:hAnsiTheme="minorEastAsia" w:cs="Arial"/>
          <w:kern w:val="0"/>
          <w:sz w:val="24"/>
        </w:rPr>
        <w:t>T+1</w:t>
      </w:r>
      <w:r w:rsidRPr="008C19D2">
        <w:rPr>
          <w:rFonts w:asciiTheme="minorEastAsia" w:eastAsiaTheme="minorEastAsia" w:hAnsiTheme="minorEastAsia" w:cs="Arial" w:hint="eastAsia"/>
          <w:kern w:val="0"/>
          <w:sz w:val="24"/>
        </w:rPr>
        <w:t>日不可用也不可提，该笔资金在</w:t>
      </w:r>
      <w:r w:rsidRPr="008C19D2">
        <w:rPr>
          <w:rFonts w:asciiTheme="minorEastAsia" w:eastAsiaTheme="minorEastAsia" w:hAnsiTheme="minorEastAsia" w:cs="Arial"/>
          <w:kern w:val="0"/>
          <w:sz w:val="24"/>
        </w:rPr>
        <w:t>T+2</w:t>
      </w:r>
      <w:r w:rsidRPr="008C19D2">
        <w:rPr>
          <w:rFonts w:asciiTheme="minorEastAsia" w:eastAsiaTheme="minorEastAsia" w:hAnsiTheme="minorEastAsia" w:cs="Arial" w:hint="eastAsia"/>
          <w:kern w:val="0"/>
          <w:sz w:val="24"/>
        </w:rPr>
        <w:t>日才能划拨至托管专户。</w:t>
      </w:r>
    </w:p>
    <w:p w14:paraId="10DDE523"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t>（</w:t>
      </w:r>
      <w:r w:rsidR="008C7B0D" w:rsidRPr="008C19D2">
        <w:rPr>
          <w:rFonts w:asciiTheme="minorEastAsia" w:eastAsiaTheme="minorEastAsia" w:hAnsiTheme="minorEastAsia" w:cs="Arial"/>
          <w:kern w:val="0"/>
          <w:sz w:val="24"/>
        </w:rPr>
        <w:t>4</w:t>
      </w:r>
      <w:r w:rsidRPr="008C19D2">
        <w:rPr>
          <w:rFonts w:asciiTheme="minorEastAsia" w:eastAsiaTheme="minorEastAsia" w:hAnsiTheme="minorEastAsia" w:cs="Arial" w:hint="eastAsia"/>
          <w:kern w:val="0"/>
          <w:sz w:val="24"/>
        </w:rPr>
        <w:t>）基金托管人根据中国证券登记结算有限责任公司的规定，结算备付金账户内的最低备付金、交易保证金账户内的资金按月调整按季结息，因此，基金合同终止时，基金财产可能有尚存放于结算公司的最低备付金、交易保证金以及结算公司尚未支付的利息等款项。对上述款项，基金托管人将于结算公司支付该等款项时扣除相应银行汇划费用后划付至基金清算报告中指定的收款账户。基金合同终止后，中登根据结算规则，调增基金财产的结算备付金以及交易保证金，</w:t>
      </w:r>
      <w:r w:rsidRPr="008C19D2">
        <w:rPr>
          <w:rFonts w:asciiTheme="minorEastAsia" w:eastAsiaTheme="minorEastAsia" w:hAnsiTheme="minorEastAsia" w:cs="Arial" w:hint="eastAsia"/>
          <w:kern w:val="0"/>
          <w:sz w:val="24"/>
        </w:rPr>
        <w:lastRenderedPageBreak/>
        <w:t>基金管理人应配合基金托管人，向基金托管人及时划付调增款项，以便基金托管人履行交收职责。</w:t>
      </w:r>
    </w:p>
    <w:p w14:paraId="2BAC3B2B"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t>（</w:t>
      </w:r>
      <w:r w:rsidR="008C7B0D" w:rsidRPr="008C19D2">
        <w:rPr>
          <w:rFonts w:asciiTheme="minorEastAsia" w:eastAsiaTheme="minorEastAsia" w:hAnsiTheme="minorEastAsia" w:cs="Arial"/>
          <w:kern w:val="0"/>
          <w:sz w:val="24"/>
        </w:rPr>
        <w:t>5</w:t>
      </w:r>
      <w:r w:rsidRPr="008C19D2">
        <w:rPr>
          <w:rFonts w:asciiTheme="minorEastAsia" w:eastAsiaTheme="minorEastAsia" w:hAnsiTheme="minorEastAsia" w:cs="Arial" w:hint="eastAsia"/>
          <w:kern w:val="0"/>
          <w:sz w:val="24"/>
        </w:rPr>
        <w:t>）基金管理人签署本协议，即视为同意基金管理人在构成资金交收违约且未能按时指定相关证券作为交收履约担保物时，基金托管人可自行向结算公司申请由结算公司协助冻结基金管理人证券账户内相应证券，无需基金管理人另行出具书面确认文件。</w:t>
      </w:r>
    </w:p>
    <w:p w14:paraId="0966B718"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kern w:val="0"/>
          <w:sz w:val="24"/>
        </w:rPr>
        <w:t>2</w:t>
      </w:r>
      <w:r w:rsidRPr="008C19D2">
        <w:rPr>
          <w:rFonts w:asciiTheme="minorEastAsia" w:eastAsiaTheme="minorEastAsia" w:hAnsiTheme="minorEastAsia" w:cs="Arial" w:hint="eastAsia"/>
          <w:kern w:val="0"/>
          <w:sz w:val="24"/>
        </w:rPr>
        <w:t>、关于基金资产在证券交易所市场达成的符合中国结算公司</w:t>
      </w:r>
      <w:r w:rsidRPr="008C19D2">
        <w:rPr>
          <w:rFonts w:asciiTheme="minorEastAsia" w:eastAsiaTheme="minorEastAsia" w:hAnsiTheme="minorEastAsia" w:cs="Arial"/>
          <w:kern w:val="0"/>
          <w:sz w:val="24"/>
        </w:rPr>
        <w:t>T+0</w:t>
      </w:r>
      <w:r w:rsidRPr="008C19D2">
        <w:rPr>
          <w:rFonts w:asciiTheme="minorEastAsia" w:eastAsiaTheme="minorEastAsia" w:hAnsiTheme="minorEastAsia" w:cs="Arial" w:hint="eastAsia"/>
          <w:kern w:val="0"/>
          <w:sz w:val="24"/>
        </w:rPr>
        <w:t>非担保结算要求的证券交易：</w:t>
      </w:r>
    </w:p>
    <w:p w14:paraId="448AB85C" w14:textId="3AF1F5C4"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t>（</w:t>
      </w:r>
      <w:r w:rsidRPr="008C19D2">
        <w:rPr>
          <w:rFonts w:asciiTheme="minorEastAsia" w:eastAsiaTheme="minorEastAsia" w:hAnsiTheme="minorEastAsia" w:cs="Arial"/>
          <w:kern w:val="0"/>
          <w:sz w:val="24"/>
        </w:rPr>
        <w:t>1</w:t>
      </w:r>
      <w:r w:rsidRPr="008C19D2">
        <w:rPr>
          <w:rFonts w:asciiTheme="minorEastAsia" w:eastAsiaTheme="minorEastAsia" w:hAnsiTheme="minorEastAsia" w:cs="Arial" w:hint="eastAsia"/>
          <w:kern w:val="0"/>
          <w:sz w:val="24"/>
        </w:rPr>
        <w:t>）对于在沪深交易所交易的采用</w:t>
      </w:r>
      <w:r w:rsidRPr="008C19D2">
        <w:rPr>
          <w:rFonts w:asciiTheme="minorEastAsia" w:eastAsiaTheme="minorEastAsia" w:hAnsiTheme="minorEastAsia" w:cs="Arial"/>
          <w:kern w:val="0"/>
          <w:sz w:val="24"/>
        </w:rPr>
        <w:t>T+0</w:t>
      </w:r>
      <w:r w:rsidRPr="008C19D2">
        <w:rPr>
          <w:rFonts w:asciiTheme="minorEastAsia" w:eastAsiaTheme="minorEastAsia" w:hAnsiTheme="minorEastAsia" w:cs="Arial" w:hint="eastAsia"/>
          <w:kern w:val="0"/>
          <w:sz w:val="24"/>
        </w:rPr>
        <w:t>非担保交收的交易品种（如中小企业私募债、股票质押式回购、深圳公司债大宗交易、资产支持证券等），管理人需在交易当日不晚于</w:t>
      </w:r>
      <w:r w:rsidRPr="008C19D2">
        <w:rPr>
          <w:rFonts w:asciiTheme="minorEastAsia" w:eastAsiaTheme="minorEastAsia" w:hAnsiTheme="minorEastAsia" w:cs="Arial"/>
          <w:kern w:val="0"/>
          <w:sz w:val="24"/>
        </w:rPr>
        <w:t>14</w:t>
      </w:r>
      <w:r w:rsidRPr="008C19D2">
        <w:rPr>
          <w:rFonts w:asciiTheme="minorEastAsia" w:eastAsiaTheme="minorEastAsia" w:hAnsiTheme="minorEastAsia" w:cs="Arial" w:hint="eastAsia"/>
          <w:kern w:val="0"/>
          <w:sz w:val="24"/>
        </w:rPr>
        <w:t>：</w:t>
      </w:r>
      <w:r w:rsidRPr="008C19D2">
        <w:rPr>
          <w:rFonts w:asciiTheme="minorEastAsia" w:eastAsiaTheme="minorEastAsia" w:hAnsiTheme="minorEastAsia" w:cs="Arial"/>
          <w:kern w:val="0"/>
          <w:sz w:val="24"/>
        </w:rPr>
        <w:t>00</w:t>
      </w:r>
      <w:r w:rsidRPr="008C19D2">
        <w:rPr>
          <w:rFonts w:asciiTheme="minorEastAsia" w:eastAsiaTheme="minorEastAsia" w:hAnsiTheme="minorEastAsia" w:cs="Arial" w:hint="eastAsia"/>
          <w:kern w:val="0"/>
          <w:sz w:val="24"/>
        </w:rPr>
        <w:t>向基金托管人发送交易应付资金划款指令，同时将相关交易证明文件传真至基金托管人，并与基金托管人进行电话确认，以保证当日交易资金交收的顺利进行。若管理人未及时通知基金托管人有关交易信息，基金托管人有权（但并非确保）仅根据中国结算公司的清算交收数据，主动将基金托管账户中的资金划入中国结算公司用以完成当日</w:t>
      </w:r>
      <w:r w:rsidRPr="008C19D2">
        <w:rPr>
          <w:rFonts w:asciiTheme="minorEastAsia" w:eastAsiaTheme="minorEastAsia" w:hAnsiTheme="minorEastAsia" w:cs="Arial"/>
          <w:kern w:val="0"/>
          <w:sz w:val="24"/>
        </w:rPr>
        <w:t>T+0</w:t>
      </w:r>
      <w:r w:rsidRPr="008C19D2">
        <w:rPr>
          <w:rFonts w:asciiTheme="minorEastAsia" w:eastAsiaTheme="minorEastAsia" w:hAnsiTheme="minorEastAsia" w:cs="Arial" w:hint="eastAsia"/>
          <w:kern w:val="0"/>
          <w:sz w:val="24"/>
        </w:rPr>
        <w:t>非担保交收交易品种的交收，管理人承诺在日终前向基金托管人补出具资金划款指令。</w:t>
      </w:r>
    </w:p>
    <w:p w14:paraId="18CF7472"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t>（</w:t>
      </w:r>
      <w:r w:rsidRPr="008C19D2">
        <w:rPr>
          <w:rFonts w:asciiTheme="minorEastAsia" w:eastAsiaTheme="minorEastAsia" w:hAnsiTheme="minorEastAsia" w:cs="Arial"/>
          <w:kern w:val="0"/>
          <w:sz w:val="24"/>
        </w:rPr>
        <w:t>2</w:t>
      </w:r>
      <w:r w:rsidRPr="008C19D2">
        <w:rPr>
          <w:rFonts w:asciiTheme="minorEastAsia" w:eastAsiaTheme="minorEastAsia" w:hAnsiTheme="minorEastAsia" w:cs="Arial" w:hint="eastAsia"/>
          <w:kern w:val="0"/>
          <w:sz w:val="24"/>
        </w:rPr>
        <w:t>）鉴于目前中国结算公司仅对前述部分交易品种采取可由托管银行指定不交收的模式，并且中国结算公司对</w:t>
      </w:r>
      <w:r w:rsidRPr="008C19D2">
        <w:rPr>
          <w:rFonts w:asciiTheme="minorEastAsia" w:eastAsiaTheme="minorEastAsia" w:hAnsiTheme="minorEastAsia" w:cs="Arial"/>
          <w:kern w:val="0"/>
          <w:sz w:val="24"/>
        </w:rPr>
        <w:t>T+0</w:t>
      </w:r>
      <w:r w:rsidRPr="008C19D2">
        <w:rPr>
          <w:rFonts w:asciiTheme="minorEastAsia" w:eastAsiaTheme="minorEastAsia" w:hAnsiTheme="minorEastAsia" w:cs="Arial" w:hint="eastAsia"/>
          <w:kern w:val="0"/>
          <w:sz w:val="24"/>
        </w:rPr>
        <w:t>资金划款的时效性要求高，因此，为确保基金托管人各托管产品交易交收的顺利完成，管理人在此申明如下：“一旦出现交易后无法履约的情况，管理人应在第一时间通知基金托管人。对于中国结算公司允许基金托管人指定不履约的交易品种，管理人应向基金托管人出具书面的取消交收指令；对于中国结算公司不能取消交收的交易品种，管理人知悉并同意基金托管人有权仅根据中国结算公司的清算交收数据，主动将基金托管账户中的资金划入中国结算公司用以完成当日</w:t>
      </w:r>
      <w:r w:rsidRPr="008C19D2">
        <w:rPr>
          <w:rFonts w:asciiTheme="minorEastAsia" w:eastAsiaTheme="minorEastAsia" w:hAnsiTheme="minorEastAsia" w:cs="Arial"/>
          <w:kern w:val="0"/>
          <w:sz w:val="24"/>
        </w:rPr>
        <w:t>T+0</w:t>
      </w:r>
      <w:r w:rsidRPr="008C19D2">
        <w:rPr>
          <w:rFonts w:asciiTheme="minorEastAsia" w:eastAsiaTheme="minorEastAsia" w:hAnsiTheme="minorEastAsia" w:cs="Arial" w:hint="eastAsia"/>
          <w:kern w:val="0"/>
          <w:sz w:val="24"/>
        </w:rPr>
        <w:t>非担保交收交易品种的交收，管理人承诺在日终前向基金托管人补出具资金划款指令。”</w:t>
      </w:r>
    </w:p>
    <w:p w14:paraId="69B2F6C7"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t>（</w:t>
      </w:r>
      <w:r w:rsidRPr="008C19D2">
        <w:rPr>
          <w:rFonts w:asciiTheme="minorEastAsia" w:eastAsiaTheme="minorEastAsia" w:hAnsiTheme="minorEastAsia" w:cs="Arial"/>
          <w:kern w:val="0"/>
          <w:sz w:val="24"/>
        </w:rPr>
        <w:t>3</w:t>
      </w:r>
      <w:r w:rsidRPr="008C19D2">
        <w:rPr>
          <w:rFonts w:asciiTheme="minorEastAsia" w:eastAsiaTheme="minorEastAsia" w:hAnsiTheme="minorEastAsia" w:cs="Arial" w:hint="eastAsia"/>
          <w:kern w:val="0"/>
          <w:sz w:val="24"/>
        </w:rPr>
        <w:t>）若管理人未及时出具交易应付资金划款指令，或管理人在基金托管账户头寸不足的情况下交易，并最终占用基金托管人所托管其他产品在中国结算公司的备付金而交收成功的，管理人应在日终前补足交收款项</w:t>
      </w:r>
      <w:r w:rsidRPr="008C19D2">
        <w:rPr>
          <w:rFonts w:asciiTheme="minorEastAsia" w:eastAsiaTheme="minorEastAsia" w:hAnsiTheme="minorEastAsia" w:cs="Arial"/>
          <w:kern w:val="0"/>
          <w:sz w:val="24"/>
        </w:rPr>
        <w:t>,</w:t>
      </w:r>
      <w:r w:rsidRPr="008C19D2">
        <w:rPr>
          <w:rFonts w:asciiTheme="minorEastAsia" w:eastAsiaTheme="minorEastAsia" w:hAnsiTheme="minorEastAsia" w:cs="Arial" w:hint="eastAsia"/>
          <w:kern w:val="0"/>
          <w:sz w:val="24"/>
        </w:rPr>
        <w:t>并承担可能造成的损失；若是占用了基金托管人其他托管产品存放中国结算公司的备付金而导致基</w:t>
      </w:r>
      <w:r w:rsidRPr="008C19D2">
        <w:rPr>
          <w:rFonts w:asciiTheme="minorEastAsia" w:eastAsiaTheme="minorEastAsia" w:hAnsiTheme="minorEastAsia" w:cs="Arial" w:hint="eastAsia"/>
          <w:kern w:val="0"/>
          <w:sz w:val="24"/>
        </w:rPr>
        <w:lastRenderedPageBreak/>
        <w:t>金托管人所托管的其他产品交收失败的，所有损失将由管理人承担。同时，基金托管人保留根据上海银行间市场同业拆借利率向管理人追索利息的权利。</w:t>
      </w:r>
    </w:p>
    <w:p w14:paraId="11B2276F" w14:textId="14507619"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t>（</w:t>
      </w:r>
      <w:r w:rsidRPr="008C19D2">
        <w:rPr>
          <w:rFonts w:asciiTheme="minorEastAsia" w:eastAsiaTheme="minorEastAsia" w:hAnsiTheme="minorEastAsia" w:cs="Arial"/>
          <w:kern w:val="0"/>
          <w:sz w:val="24"/>
        </w:rPr>
        <w:t>4</w:t>
      </w:r>
      <w:r w:rsidRPr="008C19D2">
        <w:rPr>
          <w:rFonts w:asciiTheme="minorEastAsia" w:eastAsiaTheme="minorEastAsia" w:hAnsiTheme="minorEastAsia" w:cs="Arial" w:hint="eastAsia"/>
          <w:kern w:val="0"/>
          <w:sz w:val="24"/>
        </w:rPr>
        <w:t>）管理人已充分了解托管行结算模式下可能存在的交收风险，管理人承诺若由于基金托管人托管的其他产品过错而导致本基金交易交收失败的，基金托管人不承担责任，但应协助基金管理人向相关责任方主张权利</w:t>
      </w:r>
    </w:p>
    <w:p w14:paraId="7A9F7974" w14:textId="70CCDFA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t>（</w:t>
      </w:r>
      <w:r w:rsidRPr="008C19D2">
        <w:rPr>
          <w:rFonts w:asciiTheme="minorEastAsia" w:eastAsiaTheme="minorEastAsia" w:hAnsiTheme="minorEastAsia" w:cs="Arial"/>
          <w:kern w:val="0"/>
          <w:sz w:val="24"/>
        </w:rPr>
        <w:t>5</w:t>
      </w:r>
      <w:r w:rsidRPr="008C19D2">
        <w:rPr>
          <w:rFonts w:asciiTheme="minorEastAsia" w:eastAsiaTheme="minorEastAsia" w:hAnsiTheme="minorEastAsia" w:cs="Arial" w:hint="eastAsia"/>
          <w:kern w:val="0"/>
          <w:sz w:val="24"/>
        </w:rPr>
        <w:t>）对于基金采用</w:t>
      </w:r>
      <w:r w:rsidRPr="008C19D2">
        <w:rPr>
          <w:rFonts w:asciiTheme="minorEastAsia" w:eastAsiaTheme="minorEastAsia" w:hAnsiTheme="minorEastAsia" w:cs="Arial"/>
          <w:kern w:val="0"/>
          <w:sz w:val="24"/>
        </w:rPr>
        <w:t>T+0</w:t>
      </w:r>
      <w:r w:rsidRPr="008C19D2">
        <w:rPr>
          <w:rFonts w:asciiTheme="minorEastAsia" w:eastAsiaTheme="minorEastAsia" w:hAnsiTheme="minorEastAsia" w:cs="Arial" w:hint="eastAsia"/>
          <w:kern w:val="0"/>
          <w:sz w:val="24"/>
        </w:rPr>
        <w:t>非担保交收下实时结算（</w:t>
      </w:r>
      <w:r w:rsidRPr="008C19D2">
        <w:rPr>
          <w:rFonts w:asciiTheme="minorEastAsia" w:eastAsiaTheme="minorEastAsia" w:hAnsiTheme="minorEastAsia" w:cs="Arial"/>
          <w:kern w:val="0"/>
          <w:sz w:val="24"/>
        </w:rPr>
        <w:t>RTGS</w:t>
      </w:r>
      <w:r w:rsidRPr="008C19D2">
        <w:rPr>
          <w:rFonts w:asciiTheme="minorEastAsia" w:eastAsiaTheme="minorEastAsia" w:hAnsiTheme="minorEastAsia" w:cs="Arial" w:hint="eastAsia"/>
          <w:kern w:val="0"/>
          <w:sz w:val="24"/>
        </w:rPr>
        <w:t>）方式完成实时交收的收款业务，管理人可根据需要在交易交收后且不晚于交收当日</w:t>
      </w:r>
      <w:r w:rsidRPr="008C19D2">
        <w:rPr>
          <w:rFonts w:asciiTheme="minorEastAsia" w:eastAsiaTheme="minorEastAsia" w:hAnsiTheme="minorEastAsia" w:cs="Arial"/>
          <w:kern w:val="0"/>
          <w:sz w:val="24"/>
        </w:rPr>
        <w:t>14</w:t>
      </w:r>
      <w:r w:rsidRPr="008C19D2">
        <w:rPr>
          <w:rFonts w:asciiTheme="minorEastAsia" w:eastAsiaTheme="minorEastAsia" w:hAnsiTheme="minorEastAsia" w:cs="Arial" w:hint="eastAsia"/>
          <w:kern w:val="0"/>
          <w:sz w:val="24"/>
        </w:rPr>
        <w:t>：</w:t>
      </w:r>
      <w:r w:rsidRPr="008C19D2">
        <w:rPr>
          <w:rFonts w:asciiTheme="minorEastAsia" w:eastAsiaTheme="minorEastAsia" w:hAnsiTheme="minorEastAsia" w:cs="Arial"/>
          <w:kern w:val="0"/>
          <w:sz w:val="24"/>
        </w:rPr>
        <w:t>00</w:t>
      </w:r>
      <w:r w:rsidRPr="008C19D2">
        <w:rPr>
          <w:rFonts w:asciiTheme="minorEastAsia" w:eastAsiaTheme="minorEastAsia" w:hAnsiTheme="minorEastAsia" w:cs="Arial" w:hint="eastAsia"/>
          <w:kern w:val="0"/>
          <w:sz w:val="24"/>
        </w:rPr>
        <w:t>向基金托管人发送交易应收资金收款指令，同时将相关交易证明文件传真至基金托管人，并与基金托管人进行电话确认，以便基金托管人将交收金额提回至基金托管账户。</w:t>
      </w:r>
    </w:p>
    <w:p w14:paraId="530356D1"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kern w:val="0"/>
          <w:sz w:val="24"/>
        </w:rPr>
        <w:t>3</w:t>
      </w:r>
      <w:r w:rsidRPr="008C19D2">
        <w:rPr>
          <w:rFonts w:asciiTheme="minorEastAsia" w:eastAsiaTheme="minorEastAsia" w:hAnsiTheme="minorEastAsia" w:cs="Arial" w:hint="eastAsia"/>
          <w:kern w:val="0"/>
          <w:sz w:val="24"/>
        </w:rPr>
        <w:t>、关于基金资产在证券交易所市场达成的符合中国结算公司</w:t>
      </w:r>
      <w:r w:rsidRPr="008C19D2">
        <w:rPr>
          <w:rFonts w:asciiTheme="minorEastAsia" w:eastAsiaTheme="minorEastAsia" w:hAnsiTheme="minorEastAsia" w:cs="Arial"/>
          <w:kern w:val="0"/>
          <w:sz w:val="24"/>
        </w:rPr>
        <w:t>T+N</w:t>
      </w:r>
      <w:r w:rsidRPr="008C19D2">
        <w:rPr>
          <w:rFonts w:asciiTheme="minorEastAsia" w:eastAsiaTheme="minorEastAsia" w:hAnsiTheme="minorEastAsia" w:cs="Arial" w:hint="eastAsia"/>
          <w:kern w:val="0"/>
          <w:sz w:val="24"/>
        </w:rPr>
        <w:t>非担保结算要求的证券交易</w:t>
      </w:r>
    </w:p>
    <w:p w14:paraId="42267D8C" w14:textId="77777777" w:rsidR="006301F1" w:rsidRPr="008C19D2" w:rsidRDefault="006301F1" w:rsidP="006301F1">
      <w:pPr>
        <w:adjustRightInd w:val="0"/>
        <w:snapToGrid w:val="0"/>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管理人知悉并同意基金托管人仅根据中国结算公司的清算交收数据主动完成基金资金清算交收。若管理人出现交易后无法履约的情况，并且中国结算公司的业务规则允许基金托管人对相关交易可以取消交收的，管理人应于交收日前一工作日向基金托管人出具书面的取消交收指令，并与基金托管人进行电话确认。</w:t>
      </w:r>
    </w:p>
    <w:p w14:paraId="59AB33BB" w14:textId="7EACED18" w:rsidR="00540B99" w:rsidRPr="008C19D2" w:rsidRDefault="00540B99" w:rsidP="00540B99">
      <w:pPr>
        <w:adjustRightInd w:val="0"/>
        <w:snapToGrid w:val="0"/>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4</w:t>
      </w:r>
      <w:r w:rsidRPr="008C19D2">
        <w:rPr>
          <w:rFonts w:asciiTheme="minorEastAsia" w:eastAsiaTheme="minorEastAsia" w:hAnsiTheme="minorEastAsia" w:hint="eastAsia"/>
          <w:sz w:val="24"/>
        </w:rPr>
        <w:t>、根据法律法规规定，具备股票配售资格且在中国证券业协会登记备案的股票配售对象，应根据中登深圳分公司业务规则，由托管银行向中登深圳分公司提供实际划拨资金的配售对象名单，资产管理人在发送深圳新股网下申购划款指令时（指令的发送应及时且最晚于</w:t>
      </w:r>
      <w:r w:rsidRPr="008C19D2">
        <w:rPr>
          <w:rFonts w:asciiTheme="minorEastAsia" w:eastAsiaTheme="minorEastAsia" w:hAnsiTheme="minorEastAsia"/>
          <w:sz w:val="24"/>
        </w:rPr>
        <w:t>12</w:t>
      </w:r>
      <w:r w:rsidRPr="008C19D2">
        <w:rPr>
          <w:rFonts w:asciiTheme="minorEastAsia" w:eastAsiaTheme="minorEastAsia" w:hAnsiTheme="minorEastAsia" w:hint="eastAsia"/>
          <w:sz w:val="24"/>
        </w:rPr>
        <w:t>：</w:t>
      </w:r>
      <w:r w:rsidRPr="008C19D2">
        <w:rPr>
          <w:rFonts w:asciiTheme="minorEastAsia" w:eastAsiaTheme="minorEastAsia" w:hAnsiTheme="minorEastAsia"/>
          <w:sz w:val="24"/>
        </w:rPr>
        <w:t>00</w:t>
      </w:r>
      <w:r w:rsidRPr="008C19D2">
        <w:rPr>
          <w:rFonts w:asciiTheme="minorEastAsia" w:eastAsiaTheme="minorEastAsia" w:hAnsiTheme="minorEastAsia" w:hint="eastAsia"/>
          <w:sz w:val="24"/>
        </w:rPr>
        <w:t>之前），应配合提供“配售对象</w:t>
      </w:r>
      <w:r w:rsidRPr="008C19D2">
        <w:rPr>
          <w:rFonts w:asciiTheme="minorEastAsia" w:eastAsiaTheme="minorEastAsia" w:hAnsiTheme="minorEastAsia"/>
          <w:sz w:val="24"/>
        </w:rPr>
        <w:t>ID</w:t>
      </w:r>
      <w:r w:rsidRPr="008C19D2">
        <w:rPr>
          <w:rFonts w:asciiTheme="minorEastAsia" w:eastAsiaTheme="minorEastAsia" w:hAnsiTheme="minorEastAsia" w:hint="eastAsia"/>
          <w:sz w:val="24"/>
        </w:rPr>
        <w:t>号码”、“委托序号”、“证券代码”、“申请数量”、“申请价格”等新股申购要素信息，以便资产托管人及时准确向中登深圳分公司上报配售对象名单。</w:t>
      </w:r>
    </w:p>
    <w:p w14:paraId="17EC7EE7" w14:textId="77777777" w:rsidR="006301F1" w:rsidRPr="008C19D2" w:rsidRDefault="00540B99"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kern w:val="0"/>
          <w:sz w:val="24"/>
        </w:rPr>
        <w:t>5</w:t>
      </w:r>
      <w:r w:rsidR="006301F1" w:rsidRPr="008C19D2">
        <w:rPr>
          <w:rFonts w:asciiTheme="minorEastAsia" w:eastAsiaTheme="minorEastAsia" w:hAnsiTheme="minorEastAsia" w:cs="Arial" w:hint="eastAsia"/>
          <w:kern w:val="0"/>
          <w:sz w:val="24"/>
        </w:rPr>
        <w:t>、银行间交易的清算交收安排</w:t>
      </w:r>
    </w:p>
    <w:p w14:paraId="66CD21F5"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t>（</w:t>
      </w:r>
      <w:r w:rsidRPr="008C19D2">
        <w:rPr>
          <w:rFonts w:asciiTheme="minorEastAsia" w:eastAsiaTheme="minorEastAsia" w:hAnsiTheme="minorEastAsia" w:cs="Arial"/>
          <w:kern w:val="0"/>
          <w:sz w:val="24"/>
        </w:rPr>
        <w:t>1</w:t>
      </w:r>
      <w:r w:rsidRPr="008C19D2">
        <w:rPr>
          <w:rFonts w:asciiTheme="minorEastAsia" w:eastAsiaTheme="minorEastAsia" w:hAnsiTheme="minorEastAsia" w:cs="Arial" w:hint="eastAsia"/>
          <w:kern w:val="0"/>
          <w:sz w:val="24"/>
        </w:rPr>
        <w:t>）基金管理人负责对交易对手的资信控制，按银行间债券市场的交易规则进行交易，并负责解决因交易对手不履行合同或不及时履行合同而造成的纠纷及损失，基金托管人不承担由此造成的任何法律责任及损失。</w:t>
      </w:r>
    </w:p>
    <w:p w14:paraId="669C9D20"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t>（</w:t>
      </w:r>
      <w:r w:rsidRPr="008C19D2">
        <w:rPr>
          <w:rFonts w:asciiTheme="minorEastAsia" w:eastAsiaTheme="minorEastAsia" w:hAnsiTheme="minorEastAsia" w:cs="Arial"/>
          <w:kern w:val="0"/>
          <w:sz w:val="24"/>
        </w:rPr>
        <w:t>2</w:t>
      </w:r>
      <w:r w:rsidRPr="008C19D2">
        <w:rPr>
          <w:rFonts w:asciiTheme="minorEastAsia" w:eastAsiaTheme="minorEastAsia" w:hAnsiTheme="minorEastAsia" w:cs="Arial" w:hint="eastAsia"/>
          <w:kern w:val="0"/>
          <w:sz w:val="24"/>
        </w:rPr>
        <w:t>）基金管理人应在交易结束后将银行间同业市场债券交易成交单加盖预留印鉴后及时传真给基金托管人，并电话确认。如果银行间中债综合业务平台或上海清算所客户终端系统已经生成的交易需要取消或终止，基金管理人要书面通知基金托管人。</w:t>
      </w:r>
    </w:p>
    <w:p w14:paraId="2144CEC3"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lastRenderedPageBreak/>
        <w:t>（</w:t>
      </w:r>
      <w:r w:rsidRPr="008C19D2">
        <w:rPr>
          <w:rFonts w:asciiTheme="minorEastAsia" w:eastAsiaTheme="minorEastAsia" w:hAnsiTheme="minorEastAsia" w:cs="Arial"/>
          <w:kern w:val="0"/>
          <w:sz w:val="24"/>
        </w:rPr>
        <w:t>3</w:t>
      </w:r>
      <w:r w:rsidRPr="008C19D2">
        <w:rPr>
          <w:rFonts w:asciiTheme="minorEastAsia" w:eastAsiaTheme="minorEastAsia" w:hAnsiTheme="minorEastAsia" w:cs="Arial" w:hint="eastAsia"/>
          <w:kern w:val="0"/>
          <w:sz w:val="24"/>
        </w:rPr>
        <w:t>）基金管理人发送有效指令（包括原指令被撤销、变更后再次发送的新指令）的截止时间为当天的</w:t>
      </w:r>
      <w:r w:rsidRPr="008C19D2">
        <w:rPr>
          <w:rFonts w:asciiTheme="minorEastAsia" w:eastAsiaTheme="minorEastAsia" w:hAnsiTheme="minorEastAsia" w:cs="Arial"/>
          <w:kern w:val="0"/>
          <w:sz w:val="24"/>
        </w:rPr>
        <w:t>15:00</w:t>
      </w:r>
      <w:r w:rsidRPr="008C19D2">
        <w:rPr>
          <w:rFonts w:asciiTheme="minorEastAsia" w:eastAsiaTheme="minorEastAsia" w:hAnsiTheme="minorEastAsia" w:cs="Arial" w:hint="eastAsia"/>
          <w:kern w:val="0"/>
          <w:sz w:val="24"/>
        </w:rPr>
        <w:t>。如基金管理人要求当天某一时点到账，则交易结算指令需提前</w:t>
      </w:r>
      <w:r w:rsidRPr="008C19D2">
        <w:rPr>
          <w:rFonts w:asciiTheme="minorEastAsia" w:eastAsiaTheme="minorEastAsia" w:hAnsiTheme="minorEastAsia" w:cs="Arial"/>
          <w:kern w:val="0"/>
          <w:sz w:val="24"/>
        </w:rPr>
        <w:t xml:space="preserve">2 </w:t>
      </w:r>
      <w:r w:rsidRPr="008C19D2">
        <w:rPr>
          <w:rFonts w:asciiTheme="minorEastAsia" w:eastAsiaTheme="minorEastAsia" w:hAnsiTheme="minorEastAsia" w:cs="Arial" w:hint="eastAsia"/>
          <w:kern w:val="0"/>
          <w:sz w:val="24"/>
        </w:rPr>
        <w:t>个工作小时发送，并进行电话确认。指令、成交单传输不及时、未能留出足够的操作时间，致使资金未能及时到账、债券未能及时交割所造成的损失由基金管理人承担。</w:t>
      </w:r>
    </w:p>
    <w:p w14:paraId="67BCC529"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t>（</w:t>
      </w:r>
      <w:r w:rsidRPr="008C19D2">
        <w:rPr>
          <w:rFonts w:asciiTheme="minorEastAsia" w:eastAsiaTheme="minorEastAsia" w:hAnsiTheme="minorEastAsia" w:cs="Arial"/>
          <w:kern w:val="0"/>
          <w:sz w:val="24"/>
        </w:rPr>
        <w:t>4</w:t>
      </w:r>
      <w:r w:rsidRPr="008C19D2">
        <w:rPr>
          <w:rFonts w:asciiTheme="minorEastAsia" w:eastAsiaTheme="minorEastAsia" w:hAnsiTheme="minorEastAsia" w:cs="Arial" w:hint="eastAsia"/>
          <w:kern w:val="0"/>
          <w:sz w:val="24"/>
        </w:rPr>
        <w:t>）基金管理人向基金托管人下达指令时，应确保基金财产托管专户有足够的资金余额，对基金管理人在没有充足资金的情况下向基金托管人发出的指令，基金托管人可不予执行，并立即通知基金管理人，基金托管人不承担因为不执行该指令而造成损失的责任。基金管理人确认该指令不予取消的，资金备足并通知基金托管人的时间视为指令收到时间。</w:t>
      </w:r>
    </w:p>
    <w:p w14:paraId="4FE4AA2F"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t>（</w:t>
      </w:r>
      <w:r w:rsidRPr="008C19D2">
        <w:rPr>
          <w:rFonts w:asciiTheme="minorEastAsia" w:eastAsiaTheme="minorEastAsia" w:hAnsiTheme="minorEastAsia" w:cs="Arial"/>
          <w:kern w:val="0"/>
          <w:sz w:val="24"/>
        </w:rPr>
        <w:t>5</w:t>
      </w:r>
      <w:r w:rsidRPr="008C19D2">
        <w:rPr>
          <w:rFonts w:asciiTheme="minorEastAsia" w:eastAsiaTheme="minorEastAsia" w:hAnsiTheme="minorEastAsia" w:cs="Arial" w:hint="eastAsia"/>
          <w:kern w:val="0"/>
          <w:sz w:val="24"/>
        </w:rPr>
        <w:t>）银行间交易结算方式采用券款对付的，托管专户与该产品在登记结算机构开立的</w:t>
      </w:r>
      <w:r w:rsidRPr="008C19D2">
        <w:rPr>
          <w:rFonts w:asciiTheme="minorEastAsia" w:eastAsiaTheme="minorEastAsia" w:hAnsiTheme="minorEastAsia" w:cs="Arial"/>
          <w:kern w:val="0"/>
          <w:sz w:val="24"/>
        </w:rPr>
        <w:t>DVP</w:t>
      </w:r>
      <w:r w:rsidRPr="008C19D2">
        <w:rPr>
          <w:rFonts w:asciiTheme="minorEastAsia" w:eastAsiaTheme="minorEastAsia" w:hAnsiTheme="minorEastAsia" w:cs="Arial" w:hint="eastAsia"/>
          <w:kern w:val="0"/>
          <w:sz w:val="24"/>
        </w:rPr>
        <w:t>资金账户之间的资金调拨，除了登记结算机构系统自动将</w:t>
      </w:r>
      <w:r w:rsidRPr="008C19D2">
        <w:rPr>
          <w:rFonts w:asciiTheme="minorEastAsia" w:eastAsiaTheme="minorEastAsia" w:hAnsiTheme="minorEastAsia" w:cs="Arial"/>
          <w:kern w:val="0"/>
          <w:sz w:val="24"/>
        </w:rPr>
        <w:t>DVP</w:t>
      </w:r>
      <w:r w:rsidRPr="008C19D2">
        <w:rPr>
          <w:rFonts w:asciiTheme="minorEastAsia" w:eastAsiaTheme="minorEastAsia" w:hAnsiTheme="minorEastAsia" w:cs="Arial" w:hint="eastAsia"/>
          <w:kern w:val="0"/>
          <w:sz w:val="24"/>
        </w:rPr>
        <w:t>资金账户资金退回至托管专户的之外，应当由基金管理人出具资金划款指令，基金托管人审核无误后执行。由于基金管理人未及时出具指令导致该产品在托管专户的头寸不足或者</w:t>
      </w:r>
      <w:r w:rsidRPr="008C19D2">
        <w:rPr>
          <w:rFonts w:asciiTheme="minorEastAsia" w:eastAsiaTheme="minorEastAsia" w:hAnsiTheme="minorEastAsia" w:cs="Arial"/>
          <w:kern w:val="0"/>
          <w:sz w:val="24"/>
        </w:rPr>
        <w:t>DVP</w:t>
      </w:r>
      <w:r w:rsidRPr="008C19D2">
        <w:rPr>
          <w:rFonts w:asciiTheme="minorEastAsia" w:eastAsiaTheme="minorEastAsia" w:hAnsiTheme="minorEastAsia" w:cs="Arial" w:hint="eastAsia"/>
          <w:kern w:val="0"/>
          <w:sz w:val="24"/>
        </w:rPr>
        <w:t>资金账户头寸不足导致的损失，基金基金托管人不承担责任。</w:t>
      </w:r>
    </w:p>
    <w:p w14:paraId="1261A352" w14:textId="77777777" w:rsidR="00D507FD" w:rsidRPr="008C19D2" w:rsidRDefault="00540B99"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kern w:val="0"/>
          <w:sz w:val="24"/>
        </w:rPr>
        <w:t>6</w:t>
      </w:r>
      <w:r w:rsidR="00D507FD" w:rsidRPr="008C19D2">
        <w:rPr>
          <w:rFonts w:asciiTheme="minorEastAsia" w:eastAsiaTheme="minorEastAsia" w:hAnsiTheme="minorEastAsia" w:cs="Arial" w:hint="eastAsia"/>
          <w:kern w:val="0"/>
          <w:sz w:val="24"/>
        </w:rPr>
        <w:t>、股指期货、国债期货的清算交收安排</w:t>
      </w:r>
    </w:p>
    <w:p w14:paraId="46C336E3" w14:textId="77777777" w:rsidR="00C649EC" w:rsidRPr="008C19D2" w:rsidRDefault="00D507FD"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t>基金财产相关期货投资将另行签订操作备忘录，具体操作按照《期货投资操作备忘录》（协议名称以实际签署为准）的约定执行</w:t>
      </w:r>
      <w:r w:rsidR="00C649EC" w:rsidRPr="008C19D2">
        <w:rPr>
          <w:rFonts w:asciiTheme="minorEastAsia" w:eastAsiaTheme="minorEastAsia" w:hAnsiTheme="minorEastAsia" w:cs="Arial" w:hint="eastAsia"/>
          <w:kern w:val="0"/>
          <w:sz w:val="24"/>
        </w:rPr>
        <w:t>。本基金在进行国债期货实物交割前，管理人须与托管人提前协商一致，约定具体操作流程。</w:t>
      </w:r>
    </w:p>
    <w:p w14:paraId="4A1D81D9" w14:textId="77777777" w:rsidR="006301F1" w:rsidRPr="008C19D2" w:rsidRDefault="00254533"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kern w:val="0"/>
          <w:sz w:val="24"/>
        </w:rPr>
        <w:t>7</w:t>
      </w:r>
      <w:r w:rsidR="006301F1" w:rsidRPr="008C19D2">
        <w:rPr>
          <w:rFonts w:asciiTheme="minorEastAsia" w:eastAsiaTheme="minorEastAsia" w:hAnsiTheme="minorEastAsia" w:cs="Arial" w:hint="eastAsia"/>
          <w:kern w:val="0"/>
          <w:sz w:val="24"/>
        </w:rPr>
        <w:t>、交易记录、资金和证券账目核对的时间和方式</w:t>
      </w:r>
    </w:p>
    <w:p w14:paraId="690B446F"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t>（</w:t>
      </w:r>
      <w:r w:rsidRPr="008C19D2">
        <w:rPr>
          <w:rFonts w:asciiTheme="minorEastAsia" w:eastAsiaTheme="minorEastAsia" w:hAnsiTheme="minorEastAsia" w:cs="Arial"/>
          <w:kern w:val="0"/>
          <w:sz w:val="24"/>
        </w:rPr>
        <w:t>1</w:t>
      </w:r>
      <w:r w:rsidRPr="008C19D2">
        <w:rPr>
          <w:rFonts w:asciiTheme="minorEastAsia" w:eastAsiaTheme="minorEastAsia" w:hAnsiTheme="minorEastAsia" w:cs="Arial" w:hint="eastAsia"/>
          <w:kern w:val="0"/>
          <w:sz w:val="24"/>
        </w:rPr>
        <w:t>）交易记录的核对</w:t>
      </w:r>
    </w:p>
    <w:p w14:paraId="704D5806"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t>基金管理人与基金托管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236C820"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t>（</w:t>
      </w:r>
      <w:r w:rsidRPr="008C19D2">
        <w:rPr>
          <w:rFonts w:asciiTheme="minorEastAsia" w:eastAsiaTheme="minorEastAsia" w:hAnsiTheme="minorEastAsia" w:cs="Arial"/>
          <w:kern w:val="0"/>
          <w:sz w:val="24"/>
        </w:rPr>
        <w:t>2</w:t>
      </w:r>
      <w:r w:rsidRPr="008C19D2">
        <w:rPr>
          <w:rFonts w:asciiTheme="minorEastAsia" w:eastAsiaTheme="minorEastAsia" w:hAnsiTheme="minorEastAsia" w:cs="Arial" w:hint="eastAsia"/>
          <w:kern w:val="0"/>
          <w:sz w:val="24"/>
        </w:rPr>
        <w:t>）资金账目的核对</w:t>
      </w:r>
    </w:p>
    <w:p w14:paraId="6AA86DD5"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t>资金账目由基金管理人和基金托管人按日核实。</w:t>
      </w:r>
    </w:p>
    <w:p w14:paraId="5A8A6808"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t>（</w:t>
      </w:r>
      <w:r w:rsidRPr="008C19D2">
        <w:rPr>
          <w:rFonts w:asciiTheme="minorEastAsia" w:eastAsiaTheme="minorEastAsia" w:hAnsiTheme="minorEastAsia" w:cs="Arial"/>
          <w:kern w:val="0"/>
          <w:sz w:val="24"/>
        </w:rPr>
        <w:t>3</w:t>
      </w:r>
      <w:r w:rsidRPr="008C19D2">
        <w:rPr>
          <w:rFonts w:asciiTheme="minorEastAsia" w:eastAsiaTheme="minorEastAsia" w:hAnsiTheme="minorEastAsia" w:cs="Arial" w:hint="eastAsia"/>
          <w:kern w:val="0"/>
          <w:sz w:val="24"/>
        </w:rPr>
        <w:t>）证券账目的核对</w:t>
      </w:r>
    </w:p>
    <w:p w14:paraId="0AC5EB14"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lastRenderedPageBreak/>
        <w:t>基金管理人和基金托管人每交易日结束后核对基金证券账目，确保双方账目相符。基金管理人和基金托管人每月月末核对实物证券账目。</w:t>
      </w:r>
    </w:p>
    <w:p w14:paraId="65D80E84"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t>三、基金申购和赎回业务处理的基本规定</w:t>
      </w:r>
    </w:p>
    <w:p w14:paraId="2CB1DD42"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kern w:val="0"/>
          <w:sz w:val="24"/>
        </w:rPr>
        <w:t>1</w:t>
      </w:r>
      <w:r w:rsidRPr="008C19D2">
        <w:rPr>
          <w:rFonts w:asciiTheme="minorEastAsia" w:eastAsiaTheme="minorEastAsia" w:hAnsiTheme="minorEastAsia" w:cs="Arial" w:hint="eastAsia"/>
          <w:kern w:val="0"/>
          <w:sz w:val="24"/>
        </w:rPr>
        <w:t>、基金份额申购、赎回的确认、清算由基金管理人或其委托的登记机构负责。</w:t>
      </w:r>
    </w:p>
    <w:p w14:paraId="3E81F7C1"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kern w:val="0"/>
          <w:sz w:val="24"/>
        </w:rPr>
        <w:t>2</w:t>
      </w:r>
      <w:r w:rsidRPr="008C19D2">
        <w:rPr>
          <w:rFonts w:asciiTheme="minorEastAsia" w:eastAsiaTheme="minorEastAsia" w:hAnsiTheme="minorEastAsia" w:cs="Arial" w:hint="eastAsia"/>
          <w:kern w:val="0"/>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B0A8B98"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kern w:val="0"/>
          <w:sz w:val="24"/>
        </w:rPr>
        <w:t>3</w:t>
      </w:r>
      <w:r w:rsidRPr="008C19D2">
        <w:rPr>
          <w:rFonts w:asciiTheme="minorEastAsia" w:eastAsiaTheme="minorEastAsia" w:hAnsiTheme="minorEastAsia" w:cs="Arial" w:hint="eastAsia"/>
          <w:kern w:val="0"/>
          <w:sz w:val="24"/>
        </w:rPr>
        <w:t>、基金管理人应保证本基金（或本基金管理人委托）的登记机构每个工作日</w:t>
      </w:r>
      <w:r w:rsidRPr="008C19D2">
        <w:rPr>
          <w:rFonts w:asciiTheme="minorEastAsia" w:eastAsiaTheme="minorEastAsia" w:hAnsiTheme="minorEastAsia" w:cs="Arial"/>
          <w:kern w:val="0"/>
          <w:sz w:val="24"/>
        </w:rPr>
        <w:t>15:00</w:t>
      </w:r>
      <w:r w:rsidRPr="008C19D2">
        <w:rPr>
          <w:rFonts w:asciiTheme="minorEastAsia" w:eastAsiaTheme="minorEastAsia" w:hAnsiTheme="minorEastAsia" w:cs="Arial" w:hint="eastAsia"/>
          <w:kern w:val="0"/>
          <w:sz w:val="24"/>
        </w:rPr>
        <w:t>前向基金托管人发送前一开放日上述有关数据，并保证相关数据的准确、完整。</w:t>
      </w:r>
    </w:p>
    <w:p w14:paraId="7E9A0FF2"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kern w:val="0"/>
          <w:sz w:val="24"/>
        </w:rPr>
        <w:t>4</w:t>
      </w:r>
      <w:r w:rsidRPr="008C19D2">
        <w:rPr>
          <w:rFonts w:asciiTheme="minorEastAsia" w:eastAsiaTheme="minorEastAsia" w:hAnsiTheme="minorEastAsia" w:cs="Arial" w:hint="eastAsia"/>
          <w:kern w:val="0"/>
          <w:sz w:val="24"/>
        </w:rPr>
        <w:t>、登记机构应通过与基金托管人建立的加密系统发送有关数据</w:t>
      </w:r>
      <w:r w:rsidRPr="008C19D2">
        <w:rPr>
          <w:rFonts w:asciiTheme="minorEastAsia" w:eastAsiaTheme="minorEastAsia" w:hAnsiTheme="minorEastAsia" w:cs="Arial"/>
          <w:kern w:val="0"/>
          <w:sz w:val="24"/>
        </w:rPr>
        <w:t>(</w:t>
      </w:r>
      <w:r w:rsidRPr="008C19D2">
        <w:rPr>
          <w:rFonts w:asciiTheme="minorEastAsia" w:eastAsiaTheme="minorEastAsia" w:hAnsiTheme="minorEastAsia" w:cs="Arial" w:hint="eastAsia"/>
          <w:kern w:val="0"/>
          <w:sz w:val="24"/>
        </w:rPr>
        <w:t>包括电子数据和盖章生效的纸制清算汇总表</w:t>
      </w:r>
      <w:r w:rsidRPr="008C19D2">
        <w:rPr>
          <w:rFonts w:asciiTheme="minorEastAsia" w:eastAsiaTheme="minorEastAsia" w:hAnsiTheme="minorEastAsia" w:cs="Arial"/>
          <w:kern w:val="0"/>
          <w:sz w:val="24"/>
        </w:rPr>
        <w:t>)</w:t>
      </w:r>
      <w:r w:rsidRPr="008C19D2">
        <w:rPr>
          <w:rFonts w:asciiTheme="minorEastAsia" w:eastAsiaTheme="minorEastAsia" w:hAnsiTheme="minorEastAsia" w:cs="Arial" w:hint="eastAsia"/>
          <w:kern w:val="0"/>
          <w:sz w:val="24"/>
        </w:rPr>
        <w:t>，如因各种原因，该系统无法正常发送，双方可协商解决处理方式。基金管理人向基金托管人发送的数据，双方各自按有关规定保存。</w:t>
      </w:r>
    </w:p>
    <w:p w14:paraId="7762ACEC"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kern w:val="0"/>
          <w:sz w:val="24"/>
        </w:rPr>
        <w:t>5</w:t>
      </w:r>
      <w:r w:rsidRPr="008C19D2">
        <w:rPr>
          <w:rFonts w:asciiTheme="minorEastAsia" w:eastAsiaTheme="minorEastAsia" w:hAnsiTheme="minorEastAsia" w:cs="Arial" w:hint="eastAsia"/>
          <w:kern w:val="0"/>
          <w:sz w:val="24"/>
        </w:rPr>
        <w:t>、如基金管理人委托其他机构办理本基金的登记业务，应保证上述相关事宜按时进行。否则，由基金管理人承担相应的责任。</w:t>
      </w:r>
    </w:p>
    <w:p w14:paraId="1F90DD3C"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kern w:val="0"/>
          <w:sz w:val="24"/>
        </w:rPr>
        <w:t>6</w:t>
      </w:r>
      <w:r w:rsidRPr="008C19D2">
        <w:rPr>
          <w:rFonts w:asciiTheme="minorEastAsia" w:eastAsiaTheme="minorEastAsia" w:hAnsiTheme="minorEastAsia" w:cs="Arial" w:hint="eastAsia"/>
          <w:kern w:val="0"/>
          <w:sz w:val="24"/>
        </w:rPr>
        <w:t>、关于清算专用账户的设立和管理</w:t>
      </w:r>
    </w:p>
    <w:p w14:paraId="1384183F"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t>为满足申购、赎回及分红资金汇划的需要，由基金管理人开立资金清算的专用账户，该账户由登记机构管理。</w:t>
      </w:r>
    </w:p>
    <w:p w14:paraId="4DA2ED5F"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kern w:val="0"/>
          <w:sz w:val="24"/>
        </w:rPr>
        <w:t>7</w:t>
      </w:r>
      <w:r w:rsidRPr="008C19D2">
        <w:rPr>
          <w:rFonts w:asciiTheme="minorEastAsia" w:eastAsiaTheme="minorEastAsia" w:hAnsiTheme="minorEastAsia" w:cs="Arial" w:hint="eastAsia"/>
          <w:kern w:val="0"/>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E793019"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kern w:val="0"/>
          <w:sz w:val="24"/>
        </w:rPr>
        <w:t>8</w:t>
      </w:r>
      <w:r w:rsidRPr="008C19D2">
        <w:rPr>
          <w:rFonts w:asciiTheme="minorEastAsia" w:eastAsiaTheme="minorEastAsia" w:hAnsiTheme="minorEastAsia" w:cs="Arial" w:hint="eastAsia"/>
          <w:kern w:val="0"/>
          <w:sz w:val="24"/>
        </w:rPr>
        <w:t>、赎回资金划拨规定</w:t>
      </w:r>
    </w:p>
    <w:p w14:paraId="0A372014"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t>拨付赎回款时，如基金资金账户有足够的资金，基金托管人应按时拨付；因基金资金账户没有足够的资金，导致基金托管人不能按时拨付，如系基金管理人的原因造成，责任由基金管理人承担，基金托管人不承担垫款义务。</w:t>
      </w:r>
    </w:p>
    <w:p w14:paraId="7FD64F71"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kern w:val="0"/>
          <w:sz w:val="24"/>
        </w:rPr>
        <w:t>9</w:t>
      </w:r>
      <w:r w:rsidRPr="008C19D2">
        <w:rPr>
          <w:rFonts w:asciiTheme="minorEastAsia" w:eastAsiaTheme="minorEastAsia" w:hAnsiTheme="minorEastAsia" w:cs="Arial" w:hint="eastAsia"/>
          <w:kern w:val="0"/>
          <w:sz w:val="24"/>
        </w:rPr>
        <w:t>、资金指令</w:t>
      </w:r>
    </w:p>
    <w:p w14:paraId="5BB29A62"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lastRenderedPageBreak/>
        <w:t>除申购款项到达基金资金账户需双方按约定方式对账外，回购到期付款和与投资有关的付款、赎回资金划拨时，基金管理人需向基金托管人下达指令。</w:t>
      </w:r>
    </w:p>
    <w:p w14:paraId="6DD99703"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t>资金指令的格式、内容、发送、接收和确认方式等与投资指令相同。</w:t>
      </w:r>
    </w:p>
    <w:p w14:paraId="4F834021"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t>四、申赎净额结算</w:t>
      </w:r>
    </w:p>
    <w:p w14:paraId="79401D82"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t>基金托管账户与</w:t>
      </w:r>
      <w:r w:rsidRPr="008C19D2">
        <w:rPr>
          <w:rFonts w:asciiTheme="minorEastAsia" w:eastAsiaTheme="minorEastAsia" w:hAnsiTheme="minorEastAsia" w:cs="Arial"/>
          <w:kern w:val="0"/>
          <w:sz w:val="24"/>
        </w:rPr>
        <w:t>“</w:t>
      </w:r>
      <w:r w:rsidRPr="008C19D2">
        <w:rPr>
          <w:rFonts w:asciiTheme="minorEastAsia" w:eastAsiaTheme="minorEastAsia" w:hAnsiTheme="minorEastAsia" w:cs="Arial" w:hint="eastAsia"/>
          <w:kern w:val="0"/>
          <w:sz w:val="24"/>
        </w:rPr>
        <w:t>基金清算账户</w:t>
      </w:r>
      <w:r w:rsidRPr="008C19D2">
        <w:rPr>
          <w:rFonts w:asciiTheme="minorEastAsia" w:eastAsiaTheme="minorEastAsia" w:hAnsiTheme="minorEastAsia" w:cs="Arial"/>
          <w:kern w:val="0"/>
          <w:sz w:val="24"/>
        </w:rPr>
        <w:t>”</w:t>
      </w:r>
      <w:r w:rsidRPr="008C19D2">
        <w:rPr>
          <w:rFonts w:asciiTheme="minorEastAsia" w:eastAsiaTheme="minorEastAsia" w:hAnsiTheme="minorEastAsia" w:cs="Arial" w:hint="eastAsia"/>
          <w:kern w:val="0"/>
          <w:sz w:val="24"/>
        </w:rPr>
        <w:t>间的资金结算遵循</w:t>
      </w:r>
      <w:r w:rsidRPr="008C19D2">
        <w:rPr>
          <w:rFonts w:asciiTheme="minorEastAsia" w:eastAsiaTheme="minorEastAsia" w:hAnsiTheme="minorEastAsia" w:cs="Arial"/>
          <w:kern w:val="0"/>
          <w:sz w:val="24"/>
        </w:rPr>
        <w:t>“</w:t>
      </w:r>
      <w:r w:rsidRPr="008C19D2">
        <w:rPr>
          <w:rFonts w:asciiTheme="minorEastAsia" w:eastAsiaTheme="minorEastAsia" w:hAnsiTheme="minorEastAsia" w:cs="Arial" w:hint="eastAsia"/>
          <w:kern w:val="0"/>
          <w:sz w:val="24"/>
        </w:rPr>
        <w:t>全额清算、净额交收</w:t>
      </w:r>
      <w:r w:rsidRPr="008C19D2">
        <w:rPr>
          <w:rFonts w:asciiTheme="minorEastAsia" w:eastAsiaTheme="minorEastAsia" w:hAnsiTheme="minorEastAsia" w:cs="Arial"/>
          <w:kern w:val="0"/>
          <w:sz w:val="24"/>
        </w:rPr>
        <w:t>”</w:t>
      </w:r>
      <w:r w:rsidRPr="008C19D2">
        <w:rPr>
          <w:rFonts w:asciiTheme="minorEastAsia" w:eastAsiaTheme="minorEastAsia" w:hAnsiTheme="minorEastAsia" w:cs="Arial" w:hint="eastAsia"/>
          <w:kern w:val="0"/>
          <w:sz w:val="24"/>
        </w:rPr>
        <w:t>的原则，每日</w:t>
      </w:r>
      <w:r w:rsidRPr="008C19D2">
        <w:rPr>
          <w:rFonts w:asciiTheme="minorEastAsia" w:eastAsiaTheme="minorEastAsia" w:hAnsiTheme="minorEastAsia" w:cs="Arial"/>
          <w:kern w:val="0"/>
          <w:sz w:val="24"/>
        </w:rPr>
        <w:t>(T</w:t>
      </w:r>
      <w:r w:rsidRPr="008C19D2">
        <w:rPr>
          <w:rFonts w:asciiTheme="minorEastAsia" w:eastAsiaTheme="minorEastAsia" w:hAnsiTheme="minorEastAsia" w:cs="Arial" w:hint="eastAsia"/>
          <w:kern w:val="0"/>
          <w:sz w:val="24"/>
        </w:rPr>
        <w:t>日：资金交收日，下同</w:t>
      </w:r>
      <w:r w:rsidRPr="008C19D2">
        <w:rPr>
          <w:rFonts w:asciiTheme="minorEastAsia" w:eastAsiaTheme="minorEastAsia" w:hAnsiTheme="minorEastAsia" w:cs="Arial"/>
          <w:kern w:val="0"/>
          <w:sz w:val="24"/>
        </w:rPr>
        <w:t>)</w:t>
      </w:r>
      <w:r w:rsidRPr="008C19D2">
        <w:rPr>
          <w:rFonts w:asciiTheme="minorEastAsia" w:eastAsiaTheme="minorEastAsia" w:hAnsiTheme="minorEastAsia" w:cs="Arial" w:hint="eastAsia"/>
          <w:kern w:val="0"/>
          <w:sz w:val="24"/>
        </w:rPr>
        <w:t>按照托管账户应收资金与应付资金的差额来确定托管账户净应收额或净应付额，以此确定资金交收额。当存在托管账户净应收额时，基金管理人应在</w:t>
      </w:r>
      <w:r w:rsidRPr="008C19D2">
        <w:rPr>
          <w:rFonts w:asciiTheme="minorEastAsia" w:eastAsiaTheme="minorEastAsia" w:hAnsiTheme="minorEastAsia" w:cs="Arial"/>
          <w:kern w:val="0"/>
          <w:sz w:val="24"/>
        </w:rPr>
        <w:t>T</w:t>
      </w:r>
      <w:r w:rsidRPr="008C19D2">
        <w:rPr>
          <w:rFonts w:asciiTheme="minorEastAsia" w:eastAsiaTheme="minorEastAsia" w:hAnsiTheme="minorEastAsia" w:cs="Arial" w:hint="eastAsia"/>
          <w:kern w:val="0"/>
          <w:sz w:val="24"/>
        </w:rPr>
        <w:t>日</w:t>
      </w:r>
      <w:r w:rsidRPr="008C19D2">
        <w:rPr>
          <w:rFonts w:asciiTheme="minorEastAsia" w:eastAsiaTheme="minorEastAsia" w:hAnsiTheme="minorEastAsia" w:cs="Arial"/>
          <w:kern w:val="0"/>
          <w:sz w:val="24"/>
        </w:rPr>
        <w:t>15:00</w:t>
      </w:r>
      <w:r w:rsidRPr="008C19D2">
        <w:rPr>
          <w:rFonts w:asciiTheme="minorEastAsia" w:eastAsiaTheme="minorEastAsia" w:hAnsiTheme="minorEastAsia" w:cs="Arial" w:hint="eastAsia"/>
          <w:kern w:val="0"/>
          <w:sz w:val="24"/>
        </w:rPr>
        <w:t>之前从基金清算账户划到基金托管账户，基金托管人在资金到账后应立即通知基金管理人进行账务管理；当存在托管账户净应付额时，基金管理人应将划款指令发送给基金托管人，基金托管人按基金管理人的划款指令将托管账户净应付额在</w:t>
      </w:r>
      <w:r w:rsidRPr="008C19D2">
        <w:rPr>
          <w:rFonts w:asciiTheme="minorEastAsia" w:eastAsiaTheme="minorEastAsia" w:hAnsiTheme="minorEastAsia" w:cs="Arial"/>
          <w:kern w:val="0"/>
          <w:sz w:val="24"/>
        </w:rPr>
        <w:t>T</w:t>
      </w:r>
      <w:r w:rsidRPr="008C19D2">
        <w:rPr>
          <w:rFonts w:asciiTheme="minorEastAsia" w:eastAsiaTheme="minorEastAsia" w:hAnsiTheme="minorEastAsia" w:cs="Arial" w:hint="eastAsia"/>
          <w:kern w:val="0"/>
          <w:sz w:val="24"/>
        </w:rPr>
        <w:t>日</w:t>
      </w:r>
      <w:r w:rsidRPr="008C19D2">
        <w:rPr>
          <w:rFonts w:asciiTheme="minorEastAsia" w:eastAsiaTheme="minorEastAsia" w:hAnsiTheme="minorEastAsia" w:cs="Arial"/>
          <w:kern w:val="0"/>
          <w:sz w:val="24"/>
        </w:rPr>
        <w:t>15:00</w:t>
      </w:r>
      <w:r w:rsidRPr="008C19D2">
        <w:rPr>
          <w:rFonts w:asciiTheme="minorEastAsia" w:eastAsiaTheme="minorEastAsia" w:hAnsiTheme="minorEastAsia" w:cs="Arial" w:hint="eastAsia"/>
          <w:kern w:val="0"/>
          <w:sz w:val="24"/>
        </w:rPr>
        <w:t>之前划往基金清算账户，基金托管人在资金划出后立即通知基金管理人进行账务管理。</w:t>
      </w:r>
    </w:p>
    <w:p w14:paraId="2BB8F72B"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t>当存在托管账户净应付额时，如基金银行账户有足够的资金，基金托管人应按时拨付；因基金银行账户没有足够的资金，导致基金托管人不能按时拨付，基金托管人应及时通知基金管理人，如系基金管理人的原因造成，责任由基金管理人承担，基金托管人不承担垫款义务。</w:t>
      </w:r>
    </w:p>
    <w:p w14:paraId="71EEF8AC"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t>五、基金转换</w:t>
      </w:r>
    </w:p>
    <w:p w14:paraId="77C6C655"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kern w:val="0"/>
          <w:sz w:val="24"/>
        </w:rPr>
        <w:t>1</w:t>
      </w:r>
      <w:r w:rsidRPr="008C19D2">
        <w:rPr>
          <w:rFonts w:asciiTheme="minorEastAsia" w:eastAsiaTheme="minorEastAsia" w:hAnsiTheme="minorEastAsia" w:cs="Arial" w:hint="eastAsia"/>
          <w:kern w:val="0"/>
          <w:sz w:val="24"/>
        </w:rPr>
        <w:t>、在本基金与基金管理人管理的其它基金开展转换业务之前，基金管理人应函告基金托管人并就相关事宜进行协商。</w:t>
      </w:r>
    </w:p>
    <w:p w14:paraId="1FB3A1CB"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kern w:val="0"/>
          <w:sz w:val="24"/>
        </w:rPr>
        <w:t>2</w:t>
      </w:r>
      <w:r w:rsidRPr="008C19D2">
        <w:rPr>
          <w:rFonts w:asciiTheme="minorEastAsia" w:eastAsiaTheme="minorEastAsia" w:hAnsiTheme="minorEastAsia" w:cs="Arial" w:hint="eastAsia"/>
          <w:kern w:val="0"/>
          <w:sz w:val="24"/>
        </w:rPr>
        <w:t>、基金托管人将根据基金管理人传送的基金转换数据进行账务处理，具体资金清算和数据传递的时间、程序及托管协议当事人承担的权责按基金管理人届时的公告执行。</w:t>
      </w:r>
    </w:p>
    <w:p w14:paraId="4952A669"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kern w:val="0"/>
          <w:sz w:val="24"/>
        </w:rPr>
        <w:t>3</w:t>
      </w:r>
      <w:r w:rsidRPr="008C19D2">
        <w:rPr>
          <w:rFonts w:asciiTheme="minorEastAsia" w:eastAsiaTheme="minorEastAsia" w:hAnsiTheme="minorEastAsia" w:cs="Arial" w:hint="eastAsia"/>
          <w:kern w:val="0"/>
          <w:sz w:val="24"/>
        </w:rPr>
        <w:t>、本基金开展基金转换业务应按相关法律法规规定及基金合同的约定进行公告。</w:t>
      </w:r>
    </w:p>
    <w:p w14:paraId="02C6F6CB" w14:textId="77777777" w:rsidR="006301F1" w:rsidRPr="008C19D2" w:rsidRDefault="006301F1" w:rsidP="009312BB">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hint="eastAsia"/>
          <w:kern w:val="0"/>
          <w:sz w:val="24"/>
        </w:rPr>
        <w:t>六、投资银行存款的特别约定</w:t>
      </w:r>
    </w:p>
    <w:p w14:paraId="25F68BC3"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pPr>
      <w:r w:rsidRPr="008C19D2">
        <w:rPr>
          <w:rFonts w:asciiTheme="minorEastAsia" w:eastAsiaTheme="minorEastAsia" w:hAnsiTheme="minorEastAsia" w:cs="Arial"/>
          <w:kern w:val="0"/>
          <w:sz w:val="24"/>
        </w:rPr>
        <w:t>1</w:t>
      </w:r>
      <w:r w:rsidRPr="008C19D2">
        <w:rPr>
          <w:rFonts w:asciiTheme="minorEastAsia" w:eastAsiaTheme="minorEastAsia" w:hAnsiTheme="minorEastAsia" w:cs="Arial" w:hint="eastAsia"/>
          <w:kern w:val="0"/>
          <w:sz w:val="24"/>
        </w:rPr>
        <w:t>、本基金投资银行存款，必须采用双方认可的方式办理。</w:t>
      </w:r>
    </w:p>
    <w:p w14:paraId="7E5C6C4A" w14:textId="77777777" w:rsidR="006301F1" w:rsidRPr="008C19D2" w:rsidRDefault="006301F1" w:rsidP="006301F1">
      <w:pPr>
        <w:widowControl/>
        <w:adjustRightInd w:val="0"/>
        <w:snapToGrid w:val="0"/>
        <w:spacing w:line="360" w:lineRule="auto"/>
        <w:ind w:firstLineChars="200" w:firstLine="480"/>
        <w:rPr>
          <w:rFonts w:asciiTheme="minorEastAsia" w:eastAsiaTheme="minorEastAsia" w:hAnsiTheme="minorEastAsia" w:cs="Arial"/>
          <w:kern w:val="0"/>
          <w:sz w:val="24"/>
        </w:rPr>
        <w:sectPr w:rsidR="006301F1" w:rsidRPr="008C19D2" w:rsidSect="001C6274">
          <w:pgSz w:w="11906" w:h="16838"/>
          <w:pgMar w:top="1440" w:right="1800" w:bottom="1440" w:left="1800" w:header="851" w:footer="992" w:gutter="0"/>
          <w:pgNumType w:start="1"/>
          <w:cols w:space="425"/>
          <w:docGrid w:type="lines" w:linePitch="312"/>
        </w:sectPr>
      </w:pPr>
      <w:r w:rsidRPr="008C19D2">
        <w:rPr>
          <w:rFonts w:asciiTheme="minorEastAsia" w:eastAsiaTheme="minorEastAsia" w:hAnsiTheme="minorEastAsia" w:cs="Arial"/>
          <w:kern w:val="0"/>
          <w:sz w:val="24"/>
        </w:rPr>
        <w:t>2</w:t>
      </w:r>
      <w:r w:rsidRPr="008C19D2">
        <w:rPr>
          <w:rFonts w:asciiTheme="minorEastAsia" w:eastAsiaTheme="minorEastAsia" w:hAnsiTheme="minorEastAsia" w:cs="Arial" w:hint="eastAsia"/>
          <w:kern w:val="0"/>
          <w:sz w:val="24"/>
        </w:rPr>
        <w:t>、基金管理人投资银行存款或办理存款支取时，应提前书面通知基金托管人，以便基金托管人有足够的时间履行相应的业务操作程序。</w:t>
      </w:r>
    </w:p>
    <w:p w14:paraId="3AB3496C" w14:textId="77777777" w:rsidR="007643AC" w:rsidRPr="008C19D2" w:rsidRDefault="00970E7B">
      <w:pPr>
        <w:pStyle w:val="2"/>
        <w:jc w:val="center"/>
        <w:rPr>
          <w:rFonts w:asciiTheme="minorEastAsia" w:eastAsiaTheme="minorEastAsia" w:hAnsiTheme="minorEastAsia"/>
          <w:sz w:val="30"/>
          <w:szCs w:val="30"/>
        </w:rPr>
      </w:pPr>
      <w:bookmarkStart w:id="88" w:name="_Toc87947276"/>
      <w:r w:rsidRPr="008C19D2">
        <w:rPr>
          <w:rFonts w:asciiTheme="minorEastAsia" w:eastAsiaTheme="minorEastAsia" w:hAnsiTheme="minorEastAsia" w:hint="eastAsia"/>
          <w:b w:val="0"/>
          <w:sz w:val="30"/>
          <w:szCs w:val="30"/>
        </w:rPr>
        <w:lastRenderedPageBreak/>
        <w:t>八、基金资产净值计算和会计核算</w:t>
      </w:r>
      <w:bookmarkEnd w:id="88"/>
    </w:p>
    <w:p w14:paraId="0B147580" w14:textId="77777777" w:rsidR="007643AC" w:rsidRPr="008C19D2" w:rsidRDefault="00A668FF" w:rsidP="008C7B0D">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（一）基金资产净值的计算、复核与完成的时间及程序</w:t>
      </w:r>
    </w:p>
    <w:p w14:paraId="2AEC6AFF" w14:textId="77777777" w:rsidR="00AA6BF3"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1</w:t>
      </w:r>
      <w:r w:rsidRPr="008C19D2">
        <w:rPr>
          <w:rFonts w:asciiTheme="minorEastAsia" w:eastAsiaTheme="minorEastAsia" w:hAnsiTheme="minorEastAsia" w:hint="eastAsia"/>
          <w:sz w:val="24"/>
        </w:rPr>
        <w:t>．基金资产净值</w:t>
      </w:r>
    </w:p>
    <w:p w14:paraId="4AD174A7" w14:textId="77777777" w:rsidR="00AA6BF3"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基金资产净值是指基金资产总值减去基金负债后的价值。</w:t>
      </w:r>
    </w:p>
    <w:p w14:paraId="60751776" w14:textId="1620B1FA" w:rsidR="00AA6BF3" w:rsidRPr="008C19D2" w:rsidRDefault="007C7ED0" w:rsidP="008C7B0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各类</w:t>
      </w:r>
      <w:r w:rsidR="00A668FF" w:rsidRPr="008C19D2">
        <w:rPr>
          <w:rFonts w:asciiTheme="minorEastAsia" w:eastAsiaTheme="minorEastAsia" w:hAnsiTheme="minorEastAsia" w:hint="eastAsia"/>
          <w:sz w:val="24"/>
        </w:rPr>
        <w:t>基金份额净值是指</w:t>
      </w:r>
      <w:r w:rsidR="004978FE" w:rsidRPr="008C19D2">
        <w:rPr>
          <w:rFonts w:asciiTheme="minorEastAsia" w:eastAsiaTheme="minorEastAsia" w:hAnsiTheme="minorEastAsia" w:hint="eastAsia"/>
          <w:sz w:val="24"/>
        </w:rPr>
        <w:t>按照每个</w:t>
      </w:r>
      <w:r w:rsidR="00904EE2" w:rsidRPr="008C19D2">
        <w:rPr>
          <w:rFonts w:asciiTheme="minorEastAsia" w:eastAsiaTheme="minorEastAsia" w:hAnsiTheme="minorEastAsia" w:hint="eastAsia"/>
          <w:sz w:val="24"/>
        </w:rPr>
        <w:t>交易日</w:t>
      </w:r>
      <w:r w:rsidR="004978FE" w:rsidRPr="008C19D2">
        <w:rPr>
          <w:rFonts w:asciiTheme="minorEastAsia" w:eastAsiaTheme="minorEastAsia" w:hAnsiTheme="minorEastAsia" w:hint="eastAsia"/>
          <w:sz w:val="24"/>
        </w:rPr>
        <w:t>闭市后，</w:t>
      </w:r>
      <w:r>
        <w:rPr>
          <w:rFonts w:asciiTheme="minorEastAsia" w:eastAsiaTheme="minorEastAsia" w:hAnsiTheme="minorEastAsia" w:hint="eastAsia"/>
          <w:sz w:val="24"/>
        </w:rPr>
        <w:t>该类</w:t>
      </w:r>
      <w:r w:rsidR="00A668FF" w:rsidRPr="008C19D2">
        <w:rPr>
          <w:rFonts w:asciiTheme="minorEastAsia" w:eastAsiaTheme="minorEastAsia" w:hAnsiTheme="minorEastAsia" w:hint="eastAsia"/>
          <w:sz w:val="24"/>
        </w:rPr>
        <w:t>基金资产净值除以</w:t>
      </w:r>
      <w:r w:rsidR="00904EE2" w:rsidRPr="008C19D2">
        <w:rPr>
          <w:rFonts w:asciiTheme="minorEastAsia" w:eastAsiaTheme="minorEastAsia" w:hAnsiTheme="minorEastAsia" w:hint="eastAsia"/>
          <w:sz w:val="24"/>
        </w:rPr>
        <w:t>当日</w:t>
      </w:r>
      <w:r>
        <w:rPr>
          <w:rFonts w:asciiTheme="minorEastAsia" w:eastAsiaTheme="minorEastAsia" w:hAnsiTheme="minorEastAsia" w:hint="eastAsia"/>
          <w:sz w:val="24"/>
        </w:rPr>
        <w:t>该类</w:t>
      </w:r>
      <w:r w:rsidR="00A668FF" w:rsidRPr="008C19D2">
        <w:rPr>
          <w:rFonts w:asciiTheme="minorEastAsia" w:eastAsiaTheme="minorEastAsia" w:hAnsiTheme="minorEastAsia" w:hint="eastAsia"/>
          <w:sz w:val="24"/>
        </w:rPr>
        <w:t>基金份额</w:t>
      </w:r>
      <w:r w:rsidR="00904EE2" w:rsidRPr="008C19D2">
        <w:rPr>
          <w:rFonts w:asciiTheme="minorEastAsia" w:eastAsiaTheme="minorEastAsia" w:hAnsiTheme="minorEastAsia" w:hint="eastAsia"/>
          <w:sz w:val="24"/>
        </w:rPr>
        <w:t>的余额数量计算</w:t>
      </w:r>
      <w:r w:rsidR="00A668FF" w:rsidRPr="008C19D2">
        <w:rPr>
          <w:rFonts w:asciiTheme="minorEastAsia" w:eastAsiaTheme="minorEastAsia" w:hAnsiTheme="minorEastAsia" w:hint="eastAsia"/>
          <w:sz w:val="24"/>
        </w:rPr>
        <w:t>，精确到</w:t>
      </w:r>
      <w:r w:rsidR="00A668FF" w:rsidRPr="008C19D2">
        <w:rPr>
          <w:rFonts w:asciiTheme="minorEastAsia" w:eastAsiaTheme="minorEastAsia" w:hAnsiTheme="minorEastAsia"/>
          <w:sz w:val="24"/>
        </w:rPr>
        <w:t>0.00</w:t>
      </w:r>
      <w:r w:rsidR="00FB0843" w:rsidRPr="008C19D2">
        <w:rPr>
          <w:rFonts w:asciiTheme="minorEastAsia" w:eastAsiaTheme="minorEastAsia" w:hAnsiTheme="minorEastAsia"/>
          <w:sz w:val="24"/>
        </w:rPr>
        <w:t>0</w:t>
      </w:r>
      <w:r w:rsidR="00A668FF" w:rsidRPr="008C19D2">
        <w:rPr>
          <w:rFonts w:asciiTheme="minorEastAsia" w:eastAsiaTheme="minorEastAsia" w:hAnsiTheme="minorEastAsia"/>
          <w:sz w:val="24"/>
        </w:rPr>
        <w:t>1</w:t>
      </w:r>
      <w:r w:rsidR="00A668FF" w:rsidRPr="008C19D2">
        <w:rPr>
          <w:rFonts w:asciiTheme="minorEastAsia" w:eastAsiaTheme="minorEastAsia" w:hAnsiTheme="minorEastAsia" w:hint="eastAsia"/>
          <w:sz w:val="24"/>
        </w:rPr>
        <w:t>元，小数点后第</w:t>
      </w:r>
      <w:r w:rsidR="00FB0843" w:rsidRPr="008C19D2">
        <w:rPr>
          <w:rFonts w:asciiTheme="minorEastAsia" w:eastAsiaTheme="minorEastAsia" w:hAnsiTheme="minorEastAsia"/>
          <w:sz w:val="24"/>
        </w:rPr>
        <w:t>5</w:t>
      </w:r>
      <w:r w:rsidR="00A668FF" w:rsidRPr="008C19D2">
        <w:rPr>
          <w:rFonts w:asciiTheme="minorEastAsia" w:eastAsiaTheme="minorEastAsia" w:hAnsiTheme="minorEastAsia" w:hint="eastAsia"/>
          <w:sz w:val="24"/>
        </w:rPr>
        <w:t>位四舍五入。国家另有规定的，从其规定。</w:t>
      </w:r>
    </w:p>
    <w:p w14:paraId="0712002F" w14:textId="5F05F56C" w:rsidR="00AA6BF3"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基金管理人每个</w:t>
      </w:r>
      <w:r w:rsidR="00904EE2" w:rsidRPr="008C19D2">
        <w:rPr>
          <w:rFonts w:asciiTheme="minorEastAsia" w:eastAsiaTheme="minorEastAsia" w:hAnsiTheme="minorEastAsia" w:hint="eastAsia"/>
          <w:sz w:val="24"/>
        </w:rPr>
        <w:t>交易日</w:t>
      </w:r>
      <w:r w:rsidRPr="008C19D2">
        <w:rPr>
          <w:rFonts w:asciiTheme="minorEastAsia" w:eastAsiaTheme="minorEastAsia" w:hAnsiTheme="minorEastAsia" w:hint="eastAsia"/>
          <w:sz w:val="24"/>
        </w:rPr>
        <w:t>计算基金资产净值及</w:t>
      </w:r>
      <w:r w:rsidR="007C7ED0">
        <w:rPr>
          <w:rFonts w:asciiTheme="minorEastAsia" w:eastAsiaTheme="minorEastAsia" w:hAnsiTheme="minorEastAsia" w:hint="eastAsia"/>
          <w:sz w:val="24"/>
        </w:rPr>
        <w:t>各类</w:t>
      </w:r>
      <w:r w:rsidRPr="008C19D2">
        <w:rPr>
          <w:rFonts w:asciiTheme="minorEastAsia" w:eastAsiaTheme="minorEastAsia" w:hAnsiTheme="minorEastAsia" w:hint="eastAsia"/>
          <w:sz w:val="24"/>
        </w:rPr>
        <w:t>基金份额净值，经基金托管人复核</w:t>
      </w:r>
      <w:r w:rsidR="004978FE" w:rsidRPr="008C19D2">
        <w:rPr>
          <w:rFonts w:asciiTheme="minorEastAsia" w:eastAsiaTheme="minorEastAsia" w:hAnsiTheme="minorEastAsia" w:hint="eastAsia"/>
          <w:sz w:val="24"/>
        </w:rPr>
        <w:t>无误后</w:t>
      </w:r>
      <w:r w:rsidRPr="008C19D2">
        <w:rPr>
          <w:rFonts w:asciiTheme="minorEastAsia" w:eastAsiaTheme="minorEastAsia" w:hAnsiTheme="minorEastAsia" w:hint="eastAsia"/>
          <w:sz w:val="24"/>
        </w:rPr>
        <w:t>，按规定公告。</w:t>
      </w:r>
      <w:r w:rsidR="00617F79" w:rsidRPr="008C19D2">
        <w:rPr>
          <w:rFonts w:asciiTheme="minorEastAsia" w:eastAsiaTheme="minorEastAsia" w:hAnsiTheme="minorEastAsia" w:hint="eastAsia"/>
          <w:sz w:val="24"/>
        </w:rPr>
        <w:t>但基金管理人根据法律法规或基金合同的规定暂停估值时除外。</w:t>
      </w:r>
    </w:p>
    <w:p w14:paraId="589DB748" w14:textId="77777777" w:rsidR="00AA6BF3"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2</w:t>
      </w:r>
      <w:r w:rsidRPr="008C19D2">
        <w:rPr>
          <w:rFonts w:asciiTheme="minorEastAsia" w:eastAsiaTheme="minorEastAsia" w:hAnsiTheme="minorEastAsia" w:hint="eastAsia"/>
          <w:sz w:val="24"/>
        </w:rPr>
        <w:t>．复核程序</w:t>
      </w:r>
    </w:p>
    <w:p w14:paraId="358D2571" w14:textId="77777777" w:rsidR="00AA6BF3"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基金管理人每</w:t>
      </w:r>
      <w:r w:rsidR="005C746C" w:rsidRPr="008C19D2">
        <w:rPr>
          <w:rFonts w:asciiTheme="minorEastAsia" w:eastAsiaTheme="minorEastAsia" w:hAnsiTheme="minorEastAsia" w:hint="eastAsia"/>
          <w:sz w:val="24"/>
        </w:rPr>
        <w:t>个交易日</w:t>
      </w:r>
      <w:r w:rsidRPr="008C19D2">
        <w:rPr>
          <w:rFonts w:asciiTheme="minorEastAsia" w:eastAsiaTheme="minorEastAsia" w:hAnsiTheme="minorEastAsia" w:hint="eastAsia"/>
          <w:sz w:val="24"/>
        </w:rPr>
        <w:t>对基金资产进行估值后，将基金份额净值结果发送基金托管人，经基金托管人复核无误后，由基金管理人对外公布。</w:t>
      </w:r>
    </w:p>
    <w:p w14:paraId="02E22331" w14:textId="77777777" w:rsidR="00AA6BF3"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3</w:t>
      </w:r>
      <w:r w:rsidRPr="008C19D2">
        <w:rPr>
          <w:rFonts w:asciiTheme="minorEastAsia" w:eastAsiaTheme="minorEastAsia" w:hAnsiTheme="minorEastAsia"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r w:rsidR="00970E7B" w:rsidRPr="008C19D2">
        <w:rPr>
          <w:rFonts w:asciiTheme="minorEastAsia" w:eastAsiaTheme="minorEastAsia" w:hAnsiTheme="minorEastAsia" w:hint="eastAsia"/>
          <w:sz w:val="24"/>
          <w:szCs w:val="21"/>
        </w:rPr>
        <w:t>法律法规以及监管部门有强制规定的，从其规定。如有新增事项，按国家最新规定估值。</w:t>
      </w:r>
    </w:p>
    <w:p w14:paraId="386CB8B0" w14:textId="77777777" w:rsidR="00AA6BF3" w:rsidRPr="008C19D2" w:rsidRDefault="00A668FF" w:rsidP="008C7B0D">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（二）基金资产估值方法和特殊情形的处理</w:t>
      </w:r>
    </w:p>
    <w:p w14:paraId="3DF60005" w14:textId="77777777" w:rsidR="009312BB"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1</w:t>
      </w:r>
      <w:r w:rsidRPr="008C19D2">
        <w:rPr>
          <w:rFonts w:asciiTheme="minorEastAsia" w:eastAsiaTheme="minorEastAsia" w:hAnsiTheme="minorEastAsia" w:hint="eastAsia"/>
          <w:sz w:val="24"/>
        </w:rPr>
        <w:t>．估值对象</w:t>
      </w:r>
    </w:p>
    <w:p w14:paraId="216BA69F" w14:textId="7640D12E" w:rsidR="002233D1" w:rsidRPr="008C19D2" w:rsidRDefault="009312BB" w:rsidP="008C7B0D">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基金所拥有的股票、权证、债券和银行存款本息、应收款项、股指期货合约、国债期货合约、其它投资等资产及负债。</w:t>
      </w:r>
    </w:p>
    <w:p w14:paraId="39E3DD55" w14:textId="77777777" w:rsidR="00AA6BF3"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2</w:t>
      </w:r>
      <w:r w:rsidRPr="008C19D2">
        <w:rPr>
          <w:rFonts w:asciiTheme="minorEastAsia" w:eastAsiaTheme="minorEastAsia" w:hAnsiTheme="minorEastAsia" w:hint="eastAsia"/>
          <w:sz w:val="24"/>
        </w:rPr>
        <w:t>．估值方法</w:t>
      </w:r>
    </w:p>
    <w:p w14:paraId="75AEC8DD" w14:textId="77777777" w:rsidR="009234B6" w:rsidRPr="008C19D2" w:rsidRDefault="009234B6" w:rsidP="008C7B0D">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w:t>
      </w:r>
      <w:r w:rsidRPr="008C19D2">
        <w:rPr>
          <w:rFonts w:asciiTheme="minorEastAsia" w:eastAsiaTheme="minorEastAsia" w:hAnsiTheme="minorEastAsia"/>
          <w:bCs/>
          <w:sz w:val="24"/>
        </w:rPr>
        <w:t>1</w:t>
      </w:r>
      <w:r w:rsidRPr="008C19D2">
        <w:rPr>
          <w:rFonts w:asciiTheme="minorEastAsia" w:eastAsiaTheme="minorEastAsia" w:hAnsiTheme="minorEastAsia" w:hint="eastAsia"/>
          <w:bCs/>
          <w:sz w:val="24"/>
        </w:rPr>
        <w:t>）证券交易所上市的有价证券的估值</w:t>
      </w:r>
    </w:p>
    <w:p w14:paraId="4D5CAEF6" w14:textId="77777777" w:rsidR="009234B6" w:rsidRPr="008C19D2" w:rsidRDefault="009234B6" w:rsidP="002233D1">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bCs/>
          <w:sz w:val="24"/>
        </w:rPr>
        <w:t>1）</w:t>
      </w:r>
      <w:r w:rsidR="002233D1" w:rsidRPr="008C19D2">
        <w:rPr>
          <w:bCs/>
          <w:sz w:val="24"/>
        </w:rPr>
        <w:t>交易所上市的有价证券（包括股票、权证等），以其估值日在证券交易所挂牌的市价（收盘价）估值；估值日无交易的，且最近交易日后经济环境未发生重大变化</w:t>
      </w:r>
      <w:r w:rsidR="002233D1" w:rsidRPr="008C19D2">
        <w:rPr>
          <w:rFonts w:hint="eastAsia"/>
          <w:bCs/>
          <w:sz w:val="24"/>
        </w:rPr>
        <w:t>或</w:t>
      </w:r>
      <w:r w:rsidR="002233D1" w:rsidRPr="008C19D2">
        <w:rPr>
          <w:bCs/>
          <w:sz w:val="24"/>
        </w:rPr>
        <w:t>证券发行机构未发生影响证券价格的重大事件的，以最近交易日的市价（收盘价）估值；如最近交易日后经济环境发生了重大变化</w:t>
      </w:r>
      <w:r w:rsidR="002233D1" w:rsidRPr="008C19D2">
        <w:rPr>
          <w:rFonts w:hint="eastAsia"/>
          <w:bCs/>
          <w:sz w:val="24"/>
        </w:rPr>
        <w:t>或</w:t>
      </w:r>
      <w:r w:rsidR="002233D1" w:rsidRPr="008C19D2">
        <w:rPr>
          <w:bCs/>
          <w:sz w:val="24"/>
        </w:rPr>
        <w:t>证券发行机构发</w:t>
      </w:r>
      <w:r w:rsidR="002233D1" w:rsidRPr="008C19D2">
        <w:rPr>
          <w:bCs/>
          <w:sz w:val="24"/>
        </w:rPr>
        <w:lastRenderedPageBreak/>
        <w:t>生影响证券价格的重大事件的，可参考类似投资品种的现行市价及重大变化因素，调整最近交易市价，确定公允价格</w:t>
      </w:r>
      <w:r w:rsidR="002233D1" w:rsidRPr="008C19D2">
        <w:rPr>
          <w:rFonts w:hint="eastAsia"/>
          <w:bCs/>
          <w:sz w:val="24"/>
        </w:rPr>
        <w:t>；</w:t>
      </w:r>
    </w:p>
    <w:p w14:paraId="77B0E3C3" w14:textId="77777777" w:rsidR="009312BB" w:rsidRPr="008C19D2" w:rsidRDefault="009312BB" w:rsidP="008C7B0D">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bCs/>
          <w:sz w:val="24"/>
        </w:rPr>
        <w:t>2）</w:t>
      </w:r>
      <w:r w:rsidR="002233D1" w:rsidRPr="008C19D2">
        <w:rPr>
          <w:rFonts w:asciiTheme="minorEastAsia" w:eastAsiaTheme="minorEastAsia" w:hAnsiTheme="minorEastAsia" w:hint="eastAsia"/>
          <w:bCs/>
          <w:sz w:val="24"/>
        </w:rPr>
        <w:t>交易所上市实行净价交易的债券按估值日第三方估值机构提供的相应品种的净价进行估值；如最近交易日后经济环境发生了重大变化的，可参考类似投资品种的现行市价及重大变化因素，调整最近交易市价，确定公允价值；</w:t>
      </w:r>
    </w:p>
    <w:p w14:paraId="581EAC38" w14:textId="77777777" w:rsidR="009312BB" w:rsidRPr="008C19D2" w:rsidRDefault="009312BB" w:rsidP="008C7B0D">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bCs/>
          <w:sz w:val="24"/>
        </w:rPr>
        <w:t>3）</w:t>
      </w:r>
      <w:r w:rsidR="002233D1" w:rsidRPr="008C19D2">
        <w:rPr>
          <w:rFonts w:asciiTheme="minorEastAsia" w:eastAsiaTheme="minorEastAsia" w:hAnsiTheme="minorEastAsia" w:hint="eastAsia"/>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值；经与托管人协商一致，基金管理人可采用第三方估值机构提供的相关数据作为估值依据；</w:t>
      </w:r>
    </w:p>
    <w:p w14:paraId="2BC1CE44" w14:textId="77777777" w:rsidR="002233D1" w:rsidRPr="008C19D2" w:rsidRDefault="009312BB" w:rsidP="008C7B0D">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bCs/>
          <w:sz w:val="24"/>
        </w:rPr>
        <w:t>4）</w:t>
      </w:r>
      <w:r w:rsidR="002233D1" w:rsidRPr="008C19D2">
        <w:rPr>
          <w:rFonts w:asciiTheme="minorEastAsia" w:eastAsiaTheme="minorEastAsia" w:hAnsiTheme="minorEastAsia" w:hint="eastAsia"/>
          <w:bCs/>
          <w:sz w:val="24"/>
        </w:rPr>
        <w:t>交易所上市不存在活跃市场的非固定收益类有价证券，采用估值技术确定公允价值。交易所上市的资产支持证券，采用估值技术确定公允价值，在估值技术难以可靠计量公允价值的情况下，按成本估值。</w:t>
      </w:r>
    </w:p>
    <w:p w14:paraId="4512CC16" w14:textId="77777777" w:rsidR="009234B6" w:rsidRPr="008C19D2" w:rsidRDefault="009234B6" w:rsidP="008C7B0D">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w:t>
      </w:r>
      <w:r w:rsidRPr="008C19D2">
        <w:rPr>
          <w:rFonts w:asciiTheme="minorEastAsia" w:eastAsiaTheme="minorEastAsia" w:hAnsiTheme="minorEastAsia"/>
          <w:bCs/>
          <w:sz w:val="24"/>
        </w:rPr>
        <w:t>2</w:t>
      </w:r>
      <w:r w:rsidRPr="008C19D2">
        <w:rPr>
          <w:rFonts w:asciiTheme="minorEastAsia" w:eastAsiaTheme="minorEastAsia" w:hAnsiTheme="minorEastAsia" w:hint="eastAsia"/>
          <w:bCs/>
          <w:sz w:val="24"/>
        </w:rPr>
        <w:t>）处于未上市期间的有价证券应区分如下情况处理：</w:t>
      </w:r>
    </w:p>
    <w:p w14:paraId="7D2C4978" w14:textId="77777777" w:rsidR="002233D1" w:rsidRPr="008C19D2" w:rsidRDefault="002233D1" w:rsidP="002233D1">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bCs/>
          <w:sz w:val="24"/>
        </w:rPr>
        <w:t>1</w:t>
      </w:r>
      <w:r w:rsidRPr="008C19D2">
        <w:rPr>
          <w:rFonts w:asciiTheme="minorEastAsia" w:eastAsiaTheme="minorEastAsia" w:hAnsiTheme="minorEastAsia" w:hint="eastAsia"/>
          <w:bCs/>
          <w:sz w:val="24"/>
        </w:rPr>
        <w:t>）送股、转增股、配股和公开增发的新股，按估值日在证券交易所挂牌的同一股票的估值方法估值；该日无交易的，以最近一日的市价（收盘价）估值；</w:t>
      </w:r>
    </w:p>
    <w:p w14:paraId="270B8CDD" w14:textId="77777777" w:rsidR="002233D1" w:rsidRPr="008C19D2" w:rsidRDefault="002233D1" w:rsidP="002233D1">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bCs/>
          <w:sz w:val="24"/>
        </w:rPr>
        <w:t>2</w:t>
      </w:r>
      <w:r w:rsidRPr="008C19D2">
        <w:rPr>
          <w:rFonts w:asciiTheme="minorEastAsia" w:eastAsiaTheme="minorEastAsia" w:hAnsiTheme="minorEastAsia" w:hint="eastAsia"/>
          <w:bCs/>
          <w:sz w:val="24"/>
        </w:rPr>
        <w:t>）首次公开发行未上市的股票、债券和权证，采用估值技术确定公允价值，在估值技术难以可靠计量公允价值的情况下，按成本估值。</w:t>
      </w:r>
    </w:p>
    <w:p w14:paraId="0127AEF7" w14:textId="77777777" w:rsidR="002233D1" w:rsidRPr="008C19D2" w:rsidRDefault="002233D1" w:rsidP="008C7B0D">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bCs/>
          <w:sz w:val="24"/>
        </w:rPr>
        <w:t>3</w:t>
      </w:r>
      <w:r w:rsidRPr="008C19D2">
        <w:rPr>
          <w:rFonts w:asciiTheme="minorEastAsia" w:eastAsiaTheme="minorEastAsia" w:hAnsiTheme="minorEastAsia"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6A6FE171" w14:textId="77777777" w:rsidR="002233D1" w:rsidRPr="008C19D2" w:rsidRDefault="002233D1" w:rsidP="002233D1">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w:t>
      </w:r>
      <w:r w:rsidRPr="008C19D2">
        <w:rPr>
          <w:rFonts w:asciiTheme="minorEastAsia" w:eastAsiaTheme="minorEastAsia" w:hAnsiTheme="minorEastAsia"/>
          <w:bCs/>
          <w:sz w:val="24"/>
        </w:rPr>
        <w:t>3</w:t>
      </w:r>
      <w:r w:rsidRPr="008C19D2">
        <w:rPr>
          <w:rFonts w:asciiTheme="minorEastAsia" w:eastAsiaTheme="minorEastAsia" w:hAnsiTheme="minorEastAsia" w:hint="eastAsia"/>
          <w:bCs/>
          <w:sz w:val="24"/>
        </w:rPr>
        <w:t>）金融衍生品的估值</w:t>
      </w:r>
    </w:p>
    <w:p w14:paraId="6128903B" w14:textId="77777777" w:rsidR="002233D1" w:rsidRPr="008C19D2" w:rsidRDefault="002233D1" w:rsidP="002233D1">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bCs/>
          <w:sz w:val="24"/>
        </w:rPr>
        <w:t>1</w:t>
      </w:r>
      <w:r w:rsidRPr="008C19D2">
        <w:rPr>
          <w:rFonts w:asciiTheme="minorEastAsia" w:eastAsiaTheme="minorEastAsia" w:hAnsiTheme="minorEastAsia" w:hint="eastAsia"/>
          <w:bCs/>
          <w:sz w:val="24"/>
        </w:rPr>
        <w:t>）评估金融衍生品价值时，应当采用市场公认或者合理的估值方法确定公允价值；</w:t>
      </w:r>
    </w:p>
    <w:p w14:paraId="6C32071D" w14:textId="77777777" w:rsidR="002233D1" w:rsidRPr="008C19D2" w:rsidRDefault="002233D1" w:rsidP="002233D1">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bCs/>
          <w:sz w:val="24"/>
        </w:rPr>
        <w:t>2</w:t>
      </w:r>
      <w:r w:rsidRPr="008C19D2">
        <w:rPr>
          <w:rFonts w:asciiTheme="minorEastAsia" w:eastAsiaTheme="minorEastAsia" w:hAnsiTheme="minorEastAsia" w:hint="eastAsia"/>
          <w:bCs/>
          <w:sz w:val="24"/>
        </w:rPr>
        <w:t>）股指期货合约、国债期货合约一般以估值当日结算价进行估值，估值当日无结算价的，且最近交易日后经济环境未发生重大变化的，采用最近交易日结算价估值；</w:t>
      </w:r>
    </w:p>
    <w:p w14:paraId="5647E203" w14:textId="77777777" w:rsidR="002233D1" w:rsidRPr="008C19D2" w:rsidRDefault="002233D1" w:rsidP="002233D1">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w:t>
      </w:r>
      <w:r w:rsidRPr="008C19D2">
        <w:rPr>
          <w:rFonts w:asciiTheme="minorEastAsia" w:eastAsiaTheme="minorEastAsia" w:hAnsiTheme="minorEastAsia"/>
          <w:bCs/>
          <w:sz w:val="24"/>
        </w:rPr>
        <w:t>4</w:t>
      </w:r>
      <w:r w:rsidRPr="008C19D2">
        <w:rPr>
          <w:rFonts w:asciiTheme="minorEastAsia" w:eastAsiaTheme="minorEastAsia" w:hAnsiTheme="minorEastAsia" w:hint="eastAsia"/>
          <w:bCs/>
          <w:sz w:val="24"/>
        </w:rPr>
        <w:t>）全国银行间债券市场交易的债券、资产支持证券等固定收益品种，采用</w:t>
      </w:r>
      <w:r w:rsidRPr="008C19D2">
        <w:rPr>
          <w:rFonts w:asciiTheme="minorEastAsia" w:eastAsiaTheme="minorEastAsia" w:hAnsiTheme="minorEastAsia" w:hint="eastAsia"/>
          <w:bCs/>
          <w:sz w:val="24"/>
        </w:rPr>
        <w:lastRenderedPageBreak/>
        <w:t>估值技术确定公允价值。</w:t>
      </w:r>
    </w:p>
    <w:p w14:paraId="1EB67E4F" w14:textId="77777777" w:rsidR="002233D1" w:rsidRPr="008C19D2" w:rsidRDefault="002233D1" w:rsidP="002233D1">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w:t>
      </w:r>
      <w:r w:rsidRPr="008C19D2">
        <w:rPr>
          <w:rFonts w:asciiTheme="minorEastAsia" w:eastAsiaTheme="minorEastAsia" w:hAnsiTheme="minorEastAsia"/>
          <w:bCs/>
          <w:sz w:val="24"/>
        </w:rPr>
        <w:t>5</w:t>
      </w:r>
      <w:r w:rsidRPr="008C19D2">
        <w:rPr>
          <w:rFonts w:asciiTheme="minorEastAsia" w:eastAsiaTheme="minorEastAsia" w:hAnsiTheme="minorEastAsia" w:hint="eastAsia"/>
          <w:bCs/>
          <w:sz w:val="24"/>
        </w:rPr>
        <w:t>）对只在上海证券交易所固定收益平台或只在深圳证券交易所综合协议平台进行交易的债券，采用估值技术确定公允价值或按成本法进行估值。</w:t>
      </w:r>
    </w:p>
    <w:p w14:paraId="5A1861C8" w14:textId="77777777" w:rsidR="002233D1" w:rsidRPr="008C19D2" w:rsidRDefault="002233D1" w:rsidP="002233D1">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w:t>
      </w:r>
      <w:r w:rsidRPr="008C19D2">
        <w:rPr>
          <w:rFonts w:asciiTheme="minorEastAsia" w:eastAsiaTheme="minorEastAsia" w:hAnsiTheme="minorEastAsia"/>
          <w:bCs/>
          <w:sz w:val="24"/>
        </w:rPr>
        <w:t>6</w:t>
      </w:r>
      <w:r w:rsidRPr="008C19D2">
        <w:rPr>
          <w:rFonts w:asciiTheme="minorEastAsia" w:eastAsiaTheme="minorEastAsia" w:hAnsiTheme="minorEastAsia" w:hint="eastAsia"/>
          <w:bCs/>
          <w:sz w:val="24"/>
        </w:rPr>
        <w:t>）中小企业私募债采用估值技术确定公允价值或按成本法进行估值。</w:t>
      </w:r>
    </w:p>
    <w:p w14:paraId="746C21A0" w14:textId="77777777" w:rsidR="002233D1" w:rsidRPr="008C19D2" w:rsidRDefault="002233D1" w:rsidP="002233D1">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w:t>
      </w:r>
      <w:r w:rsidRPr="008C19D2">
        <w:rPr>
          <w:rFonts w:asciiTheme="minorEastAsia" w:eastAsiaTheme="minorEastAsia" w:hAnsiTheme="minorEastAsia"/>
          <w:bCs/>
          <w:sz w:val="24"/>
        </w:rPr>
        <w:t>7</w:t>
      </w:r>
      <w:r w:rsidRPr="008C19D2">
        <w:rPr>
          <w:rFonts w:asciiTheme="minorEastAsia" w:eastAsiaTheme="minorEastAsia" w:hAnsiTheme="minorEastAsia" w:hint="eastAsia"/>
          <w:bCs/>
          <w:sz w:val="24"/>
        </w:rPr>
        <w:t>）同一债券同时在两个或两个以上市场交易的，按债券所处的市场分别估值。</w:t>
      </w:r>
    </w:p>
    <w:p w14:paraId="7352ED82" w14:textId="77777777" w:rsidR="002233D1" w:rsidRPr="008C19D2" w:rsidRDefault="002233D1" w:rsidP="002233D1">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w:t>
      </w:r>
      <w:r w:rsidRPr="008C19D2">
        <w:rPr>
          <w:rFonts w:asciiTheme="minorEastAsia" w:eastAsiaTheme="minorEastAsia" w:hAnsiTheme="minorEastAsia"/>
          <w:bCs/>
          <w:sz w:val="24"/>
        </w:rPr>
        <w:t>8</w:t>
      </w:r>
      <w:r w:rsidRPr="008C19D2">
        <w:rPr>
          <w:rFonts w:asciiTheme="minorEastAsia" w:eastAsiaTheme="minorEastAsia" w:hAnsiTheme="minorEastAsia" w:hint="eastAsia"/>
          <w:bCs/>
          <w:sz w:val="24"/>
        </w:rPr>
        <w:t>）本基金持有的回购以成本列示，按合同利率在回购期间内逐日计提应收或应付利息。</w:t>
      </w:r>
    </w:p>
    <w:p w14:paraId="4F6E9421" w14:textId="77777777" w:rsidR="002233D1" w:rsidRPr="008C19D2" w:rsidRDefault="002233D1" w:rsidP="002233D1">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w:t>
      </w:r>
      <w:r w:rsidRPr="008C19D2">
        <w:rPr>
          <w:rFonts w:asciiTheme="minorEastAsia" w:eastAsiaTheme="minorEastAsia" w:hAnsiTheme="minorEastAsia"/>
          <w:bCs/>
          <w:sz w:val="24"/>
        </w:rPr>
        <w:t>9</w:t>
      </w:r>
      <w:r w:rsidRPr="008C19D2">
        <w:rPr>
          <w:rFonts w:asciiTheme="minorEastAsia" w:eastAsiaTheme="minorEastAsia" w:hAnsiTheme="minorEastAsia" w:hint="eastAsia"/>
          <w:bCs/>
          <w:sz w:val="24"/>
        </w:rPr>
        <w:t>）本基金持有的银行存款和备付金余额以本金列示，按相应利率逐日计提利息。</w:t>
      </w:r>
    </w:p>
    <w:p w14:paraId="60359239" w14:textId="77777777" w:rsidR="002233D1" w:rsidRPr="008C19D2" w:rsidRDefault="002233D1" w:rsidP="002233D1">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w:t>
      </w:r>
      <w:r w:rsidRPr="008C19D2">
        <w:rPr>
          <w:rFonts w:asciiTheme="minorEastAsia" w:eastAsiaTheme="minorEastAsia" w:hAnsiTheme="minorEastAsia"/>
          <w:bCs/>
          <w:sz w:val="24"/>
        </w:rPr>
        <w:t>10</w:t>
      </w:r>
      <w:r w:rsidRPr="008C19D2">
        <w:rPr>
          <w:rFonts w:asciiTheme="minorEastAsia" w:eastAsiaTheme="minorEastAsia" w:hAnsiTheme="minorEastAsia" w:hint="eastAsia"/>
          <w:bCs/>
          <w:sz w:val="24"/>
        </w:rPr>
        <w:t>）如有确凿证据表明按上述方法进行估值不能客观反映其公允价值的，基金管理人可根据具体情况与基金托管人商定后，按最能反映公允价值的价格估值。</w:t>
      </w:r>
    </w:p>
    <w:p w14:paraId="0237858E" w14:textId="51F3CF33" w:rsidR="002233D1" w:rsidRPr="008C19D2" w:rsidRDefault="002233D1" w:rsidP="008C7B0D">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w:t>
      </w:r>
      <w:r w:rsidRPr="008C19D2">
        <w:rPr>
          <w:rFonts w:asciiTheme="minorEastAsia" w:eastAsiaTheme="minorEastAsia" w:hAnsiTheme="minorEastAsia"/>
          <w:bCs/>
          <w:sz w:val="24"/>
        </w:rPr>
        <w:t>11</w:t>
      </w:r>
      <w:r w:rsidRPr="008C19D2">
        <w:rPr>
          <w:rFonts w:asciiTheme="minorEastAsia" w:eastAsiaTheme="minorEastAsia" w:hAnsiTheme="minorEastAsia" w:hint="eastAsia"/>
          <w:bCs/>
          <w:sz w:val="24"/>
        </w:rPr>
        <w:t>）相关法律法规以及监管部门有强制规定的，从其规定。如有新增事项，按国家最新规定估值。</w:t>
      </w:r>
    </w:p>
    <w:p w14:paraId="270B3AD4" w14:textId="77777777" w:rsidR="00AA6BF3"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4DCB13B" w14:textId="77777777" w:rsidR="002233D1" w:rsidRPr="008C19D2" w:rsidRDefault="002233D1" w:rsidP="002233D1">
      <w:pPr>
        <w:spacing w:line="360" w:lineRule="auto"/>
        <w:ind w:firstLineChars="200" w:firstLine="480"/>
        <w:rPr>
          <w:bCs/>
          <w:sz w:val="24"/>
        </w:rPr>
      </w:pPr>
      <w:r w:rsidRPr="008C19D2">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1880996" w14:textId="77777777" w:rsidR="00AA6BF3" w:rsidRPr="008C19D2" w:rsidRDefault="00A668FF" w:rsidP="00AA6BF3">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3</w:t>
      </w:r>
      <w:r w:rsidRPr="008C19D2">
        <w:rPr>
          <w:rFonts w:asciiTheme="minorEastAsia" w:eastAsiaTheme="minorEastAsia" w:hAnsiTheme="minorEastAsia" w:hint="eastAsia"/>
          <w:sz w:val="24"/>
        </w:rPr>
        <w:t>．特殊情形的处理</w:t>
      </w:r>
    </w:p>
    <w:p w14:paraId="6AE4A1B9" w14:textId="19724CCC" w:rsidR="00AA6BF3" w:rsidRPr="008C19D2" w:rsidRDefault="00A668FF" w:rsidP="00AA6BF3">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w:t>
      </w:r>
      <w:r w:rsidRPr="008C19D2">
        <w:rPr>
          <w:rFonts w:asciiTheme="minorEastAsia" w:eastAsiaTheme="minorEastAsia" w:hAnsiTheme="minorEastAsia"/>
          <w:sz w:val="24"/>
        </w:rPr>
        <w:t>1</w:t>
      </w:r>
      <w:r w:rsidRPr="008C19D2">
        <w:rPr>
          <w:rFonts w:asciiTheme="minorEastAsia" w:eastAsiaTheme="minorEastAsia" w:hAnsiTheme="minorEastAsia" w:hint="eastAsia"/>
          <w:sz w:val="24"/>
        </w:rPr>
        <w:t>）基金管理人、基金托管人按估值方法的第（</w:t>
      </w:r>
      <w:r w:rsidR="009B5929" w:rsidRPr="008C19D2">
        <w:rPr>
          <w:rFonts w:asciiTheme="minorEastAsia" w:eastAsiaTheme="minorEastAsia" w:hAnsiTheme="minorEastAsia"/>
          <w:sz w:val="24"/>
        </w:rPr>
        <w:t>10</w:t>
      </w:r>
      <w:r w:rsidRPr="008C19D2">
        <w:rPr>
          <w:rFonts w:asciiTheme="minorEastAsia" w:eastAsiaTheme="minorEastAsia" w:hAnsiTheme="minorEastAsia" w:hint="eastAsia"/>
          <w:sz w:val="24"/>
        </w:rPr>
        <w:t>）项进行估值时，所造成的误差不作为基金</w:t>
      </w:r>
      <w:r w:rsidR="005309AE" w:rsidRPr="008C19D2">
        <w:rPr>
          <w:rFonts w:asciiTheme="minorEastAsia" w:eastAsiaTheme="minorEastAsia" w:hAnsiTheme="minorEastAsia" w:hint="eastAsia"/>
          <w:sz w:val="24"/>
        </w:rPr>
        <w:t>份额净值</w:t>
      </w:r>
      <w:r w:rsidRPr="008C19D2">
        <w:rPr>
          <w:rFonts w:asciiTheme="minorEastAsia" w:eastAsiaTheme="minorEastAsia" w:hAnsiTheme="minorEastAsia" w:hint="eastAsia"/>
          <w:sz w:val="24"/>
        </w:rPr>
        <w:t>估值错误处理。</w:t>
      </w:r>
    </w:p>
    <w:p w14:paraId="601D1511" w14:textId="50F8DCF0" w:rsidR="00AA6BF3" w:rsidRPr="008C19D2" w:rsidRDefault="00A668FF" w:rsidP="00AA6BF3">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bCs/>
          <w:sz w:val="24"/>
        </w:rPr>
        <w:t>（</w:t>
      </w:r>
      <w:r w:rsidRPr="008C19D2">
        <w:rPr>
          <w:rFonts w:asciiTheme="minorEastAsia" w:eastAsiaTheme="minorEastAsia" w:hAnsiTheme="minorEastAsia"/>
          <w:bCs/>
          <w:sz w:val="24"/>
        </w:rPr>
        <w:t>2</w:t>
      </w:r>
      <w:r w:rsidRPr="008C19D2">
        <w:rPr>
          <w:rFonts w:asciiTheme="minorEastAsia" w:eastAsiaTheme="minorEastAsia" w:hAnsiTheme="minorEastAsia" w:hint="eastAsia"/>
          <w:bCs/>
          <w:sz w:val="24"/>
        </w:rPr>
        <w:t>）</w:t>
      </w:r>
      <w:r w:rsidR="00DB1677" w:rsidRPr="008C19D2">
        <w:rPr>
          <w:rFonts w:asciiTheme="minorEastAsia" w:eastAsiaTheme="minorEastAsia" w:hAnsiTheme="minorEastAsia" w:hint="eastAsia"/>
          <w:bCs/>
          <w:sz w:val="24"/>
        </w:rPr>
        <w:t>由于证券、期货交易场所及</w:t>
      </w:r>
      <w:r w:rsidR="00A54CB1" w:rsidRPr="008C19D2">
        <w:rPr>
          <w:rFonts w:asciiTheme="minorEastAsia" w:eastAsiaTheme="minorEastAsia" w:hAnsiTheme="minorEastAsia" w:hint="eastAsia"/>
          <w:bCs/>
          <w:sz w:val="24"/>
        </w:rPr>
        <w:t>注册</w:t>
      </w:r>
      <w:r w:rsidR="00DB1677" w:rsidRPr="008C19D2">
        <w:rPr>
          <w:rFonts w:asciiTheme="minorEastAsia" w:eastAsiaTheme="minorEastAsia" w:hAnsiTheme="minorEastAsia" w:hint="eastAsia"/>
          <w:bCs/>
          <w:sz w:val="24"/>
        </w:rPr>
        <w:t>登记结算公司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w:t>
      </w:r>
      <w:r w:rsidR="00A54CB1" w:rsidRPr="008C19D2">
        <w:rPr>
          <w:rFonts w:asciiTheme="minorEastAsia" w:eastAsiaTheme="minorEastAsia" w:hAnsiTheme="minorEastAsia" w:hint="eastAsia"/>
          <w:bCs/>
          <w:sz w:val="24"/>
        </w:rPr>
        <w:t>减轻或</w:t>
      </w:r>
      <w:r w:rsidR="00DB1677" w:rsidRPr="008C19D2">
        <w:rPr>
          <w:rFonts w:asciiTheme="minorEastAsia" w:eastAsiaTheme="minorEastAsia" w:hAnsiTheme="minorEastAsia" w:hint="eastAsia"/>
          <w:bCs/>
          <w:sz w:val="24"/>
        </w:rPr>
        <w:t>消除由此造成的影响。</w:t>
      </w:r>
    </w:p>
    <w:p w14:paraId="56BE0584" w14:textId="77777777" w:rsidR="00AA6BF3" w:rsidRPr="008C19D2" w:rsidRDefault="00A668FF" w:rsidP="00AA6BF3">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lastRenderedPageBreak/>
        <w:t>（三）基金份额净值错误的处理方式</w:t>
      </w:r>
    </w:p>
    <w:p w14:paraId="52E678B6" w14:textId="0E5DD6EF" w:rsidR="002F13B1" w:rsidRPr="008C19D2" w:rsidRDefault="002F13B1" w:rsidP="00AC5BCE">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基金管理人和基金托管人将采取必要、适当、合理的措施确保基金资产估值的准确性、及时性。当</w:t>
      </w:r>
      <w:r w:rsidR="00337454">
        <w:rPr>
          <w:rFonts w:asciiTheme="minorEastAsia" w:eastAsiaTheme="minorEastAsia" w:hAnsiTheme="minorEastAsia" w:hint="eastAsia"/>
          <w:bCs/>
          <w:sz w:val="24"/>
        </w:rPr>
        <w:t>任一类</w:t>
      </w:r>
      <w:r w:rsidRPr="008C19D2">
        <w:rPr>
          <w:rFonts w:asciiTheme="minorEastAsia" w:eastAsiaTheme="minorEastAsia" w:hAnsiTheme="minorEastAsia" w:hint="eastAsia"/>
          <w:bCs/>
          <w:sz w:val="24"/>
        </w:rPr>
        <w:t>基金份额净值小数点后</w:t>
      </w:r>
      <w:r w:rsidR="00FB0843" w:rsidRPr="008C19D2">
        <w:rPr>
          <w:rFonts w:asciiTheme="minorEastAsia" w:eastAsiaTheme="minorEastAsia" w:hAnsiTheme="minorEastAsia"/>
          <w:bCs/>
          <w:sz w:val="24"/>
        </w:rPr>
        <w:t>4</w:t>
      </w:r>
      <w:r w:rsidRPr="008C19D2">
        <w:rPr>
          <w:rFonts w:asciiTheme="minorEastAsia" w:eastAsiaTheme="minorEastAsia" w:hAnsiTheme="minorEastAsia" w:hint="eastAsia"/>
          <w:bCs/>
          <w:sz w:val="24"/>
        </w:rPr>
        <w:t>位以内</w:t>
      </w:r>
      <w:r w:rsidRPr="008C19D2">
        <w:rPr>
          <w:rFonts w:asciiTheme="minorEastAsia" w:eastAsiaTheme="minorEastAsia" w:hAnsiTheme="minorEastAsia"/>
          <w:bCs/>
          <w:sz w:val="24"/>
        </w:rPr>
        <w:t>(含第</w:t>
      </w:r>
      <w:r w:rsidR="00FB0843" w:rsidRPr="008C19D2">
        <w:rPr>
          <w:rFonts w:asciiTheme="minorEastAsia" w:eastAsiaTheme="minorEastAsia" w:hAnsiTheme="minorEastAsia"/>
          <w:bCs/>
          <w:sz w:val="24"/>
        </w:rPr>
        <w:t>4</w:t>
      </w:r>
      <w:r w:rsidRPr="008C19D2">
        <w:rPr>
          <w:rFonts w:asciiTheme="minorEastAsia" w:eastAsiaTheme="minorEastAsia" w:hAnsiTheme="minorEastAsia" w:hint="eastAsia"/>
          <w:bCs/>
          <w:sz w:val="24"/>
        </w:rPr>
        <w:t>位</w:t>
      </w:r>
      <w:r w:rsidRPr="008C19D2">
        <w:rPr>
          <w:rFonts w:asciiTheme="minorEastAsia" w:eastAsiaTheme="minorEastAsia" w:hAnsiTheme="minorEastAsia"/>
          <w:bCs/>
          <w:sz w:val="24"/>
        </w:rPr>
        <w:t>)发生估值错误时，视为</w:t>
      </w:r>
      <w:r w:rsidR="00337454">
        <w:rPr>
          <w:rFonts w:asciiTheme="minorEastAsia" w:eastAsiaTheme="minorEastAsia" w:hAnsiTheme="minorEastAsia"/>
          <w:bCs/>
          <w:sz w:val="24"/>
        </w:rPr>
        <w:t>该类</w:t>
      </w:r>
      <w:r w:rsidRPr="008C19D2">
        <w:rPr>
          <w:rFonts w:asciiTheme="minorEastAsia" w:eastAsiaTheme="minorEastAsia" w:hAnsiTheme="minorEastAsia"/>
          <w:bCs/>
          <w:sz w:val="24"/>
        </w:rPr>
        <w:t>基金份额净值错误。</w:t>
      </w:r>
    </w:p>
    <w:p w14:paraId="6EB1BD33" w14:textId="77777777" w:rsidR="002F13B1" w:rsidRPr="008C19D2" w:rsidRDefault="002F13B1" w:rsidP="002F13B1">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bCs/>
          <w:sz w:val="24"/>
        </w:rPr>
        <w:t>1、估值错误类型</w:t>
      </w:r>
    </w:p>
    <w:p w14:paraId="33B43AA0" w14:textId="77777777" w:rsidR="002F13B1" w:rsidRPr="008C19D2" w:rsidRDefault="002F13B1" w:rsidP="002F13B1">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8C19D2">
        <w:rPr>
          <w:rFonts w:asciiTheme="minorEastAsia" w:eastAsiaTheme="minorEastAsia" w:hAnsiTheme="minorEastAsia"/>
          <w:bCs/>
          <w:sz w:val="24"/>
        </w:rPr>
        <w:t>(“受损方”)的直接损失按下述“估值错误处理原则”给予赔偿，承担赔偿责任。</w:t>
      </w:r>
    </w:p>
    <w:p w14:paraId="2439D196" w14:textId="77777777" w:rsidR="002F13B1" w:rsidRPr="008C19D2" w:rsidRDefault="002F13B1" w:rsidP="002F13B1">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上述估值错误的主要类型包括但不限于：资料申报差错、数据传输差错、数据计算差错、系统故障差错、下达指令差错等。</w:t>
      </w:r>
    </w:p>
    <w:p w14:paraId="592A2994" w14:textId="77777777" w:rsidR="002F13B1" w:rsidRPr="008C19D2" w:rsidRDefault="002F13B1" w:rsidP="002F13B1">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bCs/>
          <w:sz w:val="24"/>
        </w:rPr>
        <w:t>2、估值错误处理原则</w:t>
      </w:r>
    </w:p>
    <w:p w14:paraId="4189F48C" w14:textId="77777777" w:rsidR="002F13B1" w:rsidRPr="008C19D2" w:rsidRDefault="002F13B1" w:rsidP="002F13B1">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w:t>
      </w:r>
      <w:r w:rsidRPr="008C19D2">
        <w:rPr>
          <w:rFonts w:asciiTheme="minorEastAsia" w:eastAsiaTheme="minorEastAsia" w:hAnsiTheme="minorEastAsia"/>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4777A45" w14:textId="77777777" w:rsidR="002F13B1" w:rsidRPr="008C19D2" w:rsidRDefault="002F13B1" w:rsidP="002F13B1">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w:t>
      </w:r>
      <w:r w:rsidRPr="008C19D2">
        <w:rPr>
          <w:rFonts w:asciiTheme="minorEastAsia" w:eastAsiaTheme="minorEastAsia" w:hAnsiTheme="minorEastAsia"/>
          <w:bCs/>
          <w:sz w:val="24"/>
        </w:rPr>
        <w:t>2</w:t>
      </w:r>
      <w:r w:rsidRPr="008C19D2">
        <w:rPr>
          <w:rFonts w:asciiTheme="minorEastAsia" w:eastAsiaTheme="minorEastAsia" w:hAnsiTheme="minorEastAsia" w:hint="eastAsia"/>
          <w:bCs/>
          <w:sz w:val="24"/>
        </w:rPr>
        <w:t>）估值错误的责任方对有关当事人的直接损失负责，不对间接损失负责，并且仅对估值错误的有关直接当事人负责，不对第三方负责。</w:t>
      </w:r>
    </w:p>
    <w:p w14:paraId="569A99FB" w14:textId="77777777" w:rsidR="002F13B1" w:rsidRPr="008C19D2" w:rsidRDefault="002F13B1" w:rsidP="002F13B1">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w:t>
      </w:r>
      <w:r w:rsidRPr="008C19D2">
        <w:rPr>
          <w:rFonts w:asciiTheme="minorEastAsia" w:eastAsiaTheme="minorEastAsia" w:hAnsiTheme="minorEastAsia"/>
          <w:bCs/>
          <w:sz w:val="24"/>
        </w:rPr>
        <w:t>3</w:t>
      </w:r>
      <w:r w:rsidRPr="008C19D2">
        <w:rPr>
          <w:rFonts w:asciiTheme="minorEastAsia" w:eastAsiaTheme="minorEastAsia" w:hAnsiTheme="minorEastAsia"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8C19D2">
        <w:rPr>
          <w:rFonts w:asciiTheme="minorEastAsia" w:eastAsiaTheme="minorEastAsia" w:hAnsiTheme="minorEastAsia"/>
          <w:bCs/>
          <w:sz w:val="24"/>
        </w:rPr>
        <w:t>(“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4122820" w14:textId="77777777" w:rsidR="002F13B1" w:rsidRPr="008C19D2" w:rsidRDefault="002F13B1" w:rsidP="002F13B1">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w:t>
      </w:r>
      <w:r w:rsidRPr="008C19D2">
        <w:rPr>
          <w:rFonts w:asciiTheme="minorEastAsia" w:eastAsiaTheme="minorEastAsia" w:hAnsiTheme="minorEastAsia"/>
          <w:bCs/>
          <w:sz w:val="24"/>
        </w:rPr>
        <w:t>4</w:t>
      </w:r>
      <w:r w:rsidRPr="008C19D2">
        <w:rPr>
          <w:rFonts w:asciiTheme="minorEastAsia" w:eastAsiaTheme="minorEastAsia" w:hAnsiTheme="minorEastAsia" w:hint="eastAsia"/>
          <w:bCs/>
          <w:sz w:val="24"/>
        </w:rPr>
        <w:t>）估值错误调整采用尽量恢复至假设未发生估值错误的正确情形的方式。</w:t>
      </w:r>
    </w:p>
    <w:p w14:paraId="479A035B" w14:textId="77777777" w:rsidR="002F13B1" w:rsidRPr="008C19D2" w:rsidRDefault="002F13B1" w:rsidP="002F13B1">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bCs/>
          <w:sz w:val="24"/>
        </w:rPr>
        <w:t>3、估值错误处理程序</w:t>
      </w:r>
    </w:p>
    <w:p w14:paraId="7A7F8895" w14:textId="77777777" w:rsidR="002F13B1" w:rsidRPr="008C19D2" w:rsidRDefault="002F13B1" w:rsidP="002F13B1">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bCs/>
          <w:sz w:val="24"/>
        </w:rPr>
        <w:lastRenderedPageBreak/>
        <w:t>估值错误被发现后，有关的当事人应当及时进行处理，处理的程序如下：</w:t>
      </w:r>
    </w:p>
    <w:p w14:paraId="09A7A3C2" w14:textId="77777777" w:rsidR="002F13B1" w:rsidRPr="008C19D2" w:rsidRDefault="002F13B1" w:rsidP="002F13B1">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w:t>
      </w:r>
      <w:r w:rsidRPr="008C19D2">
        <w:rPr>
          <w:rFonts w:asciiTheme="minorEastAsia" w:eastAsiaTheme="minorEastAsia" w:hAnsiTheme="minorEastAsia"/>
          <w:bCs/>
          <w:sz w:val="24"/>
        </w:rPr>
        <w:t>1）查明估值错误发生的原因，列明所有的当事人，并根据估值错误发生的原因确定估值错误的责任方；</w:t>
      </w:r>
    </w:p>
    <w:p w14:paraId="7F42050B" w14:textId="77777777" w:rsidR="002F13B1" w:rsidRPr="008C19D2" w:rsidRDefault="002F13B1" w:rsidP="002F13B1">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w:t>
      </w:r>
      <w:r w:rsidRPr="008C19D2">
        <w:rPr>
          <w:rFonts w:asciiTheme="minorEastAsia" w:eastAsiaTheme="minorEastAsia" w:hAnsiTheme="minorEastAsia"/>
          <w:bCs/>
          <w:sz w:val="24"/>
        </w:rPr>
        <w:t>2</w:t>
      </w:r>
      <w:r w:rsidRPr="008C19D2">
        <w:rPr>
          <w:rFonts w:asciiTheme="minorEastAsia" w:eastAsiaTheme="minorEastAsia" w:hAnsiTheme="minorEastAsia" w:hint="eastAsia"/>
          <w:bCs/>
          <w:sz w:val="24"/>
        </w:rPr>
        <w:t>）根据估值错误处理原则或当事人协商的方法对因估值错误造成的损失进行评估；</w:t>
      </w:r>
    </w:p>
    <w:p w14:paraId="22C86059" w14:textId="77777777" w:rsidR="002F13B1" w:rsidRPr="008C19D2" w:rsidRDefault="002F13B1" w:rsidP="002F13B1">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w:t>
      </w:r>
      <w:r w:rsidRPr="008C19D2">
        <w:rPr>
          <w:rFonts w:asciiTheme="minorEastAsia" w:eastAsiaTheme="minorEastAsia" w:hAnsiTheme="minorEastAsia"/>
          <w:bCs/>
          <w:sz w:val="24"/>
        </w:rPr>
        <w:t>3</w:t>
      </w:r>
      <w:r w:rsidRPr="008C19D2">
        <w:rPr>
          <w:rFonts w:asciiTheme="minorEastAsia" w:eastAsiaTheme="minorEastAsia" w:hAnsiTheme="minorEastAsia" w:hint="eastAsia"/>
          <w:bCs/>
          <w:sz w:val="24"/>
        </w:rPr>
        <w:t>）根据估值错误处理原则或当事人协商的方法由估值错误的责任方进行更正和赔偿损失；</w:t>
      </w:r>
    </w:p>
    <w:p w14:paraId="7C24F8CA" w14:textId="77777777" w:rsidR="002F13B1" w:rsidRPr="008C19D2" w:rsidRDefault="002F13B1" w:rsidP="002F13B1">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w:t>
      </w:r>
      <w:r w:rsidRPr="008C19D2">
        <w:rPr>
          <w:rFonts w:asciiTheme="minorEastAsia" w:eastAsiaTheme="minorEastAsia" w:hAnsiTheme="minorEastAsia"/>
          <w:bCs/>
          <w:sz w:val="24"/>
        </w:rPr>
        <w:t>4</w:t>
      </w:r>
      <w:r w:rsidRPr="008C19D2">
        <w:rPr>
          <w:rFonts w:asciiTheme="minorEastAsia" w:eastAsiaTheme="minorEastAsia" w:hAnsiTheme="minorEastAsia" w:hint="eastAsia"/>
          <w:bCs/>
          <w:sz w:val="24"/>
        </w:rPr>
        <w:t>）根据估值错误处理的方法，需要修改基金登记机构交易数据的，由基金登记机构进行更正，并就估值错误的更正向有关当事人进行确认。</w:t>
      </w:r>
    </w:p>
    <w:p w14:paraId="31696202" w14:textId="77777777" w:rsidR="002F13B1" w:rsidRPr="008C19D2" w:rsidRDefault="002F13B1" w:rsidP="002F13B1">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bCs/>
          <w:sz w:val="24"/>
        </w:rPr>
        <w:t>4、基金份额净值估值错误处理的方法如下：</w:t>
      </w:r>
    </w:p>
    <w:p w14:paraId="32E1ADAF" w14:textId="77777777" w:rsidR="002F13B1" w:rsidRPr="008C19D2" w:rsidRDefault="002F13B1" w:rsidP="002F13B1">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w:t>
      </w:r>
      <w:r w:rsidRPr="008C19D2">
        <w:rPr>
          <w:rFonts w:asciiTheme="minorEastAsia" w:eastAsiaTheme="minorEastAsia" w:hAnsiTheme="minorEastAsia"/>
          <w:bCs/>
          <w:sz w:val="24"/>
        </w:rPr>
        <w:t>1）基金份额净值计算出现错误时，基金管理人应当立即予以纠正，通报基金托管人，并采取合理的措施防止损失进一步扩大。</w:t>
      </w:r>
    </w:p>
    <w:p w14:paraId="16D0ECF1" w14:textId="6962A57A" w:rsidR="002F13B1" w:rsidRPr="008C19D2" w:rsidRDefault="002F13B1" w:rsidP="00FA5724">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w:t>
      </w:r>
      <w:r w:rsidRPr="008C19D2">
        <w:rPr>
          <w:rFonts w:asciiTheme="minorEastAsia" w:eastAsiaTheme="minorEastAsia" w:hAnsiTheme="minorEastAsia"/>
          <w:bCs/>
          <w:sz w:val="24"/>
        </w:rPr>
        <w:t>2</w:t>
      </w:r>
      <w:r w:rsidRPr="008C19D2">
        <w:rPr>
          <w:rFonts w:asciiTheme="minorEastAsia" w:eastAsiaTheme="minorEastAsia" w:hAnsiTheme="minorEastAsia" w:hint="eastAsia"/>
          <w:bCs/>
          <w:sz w:val="24"/>
        </w:rPr>
        <w:t>）错误偏差达到</w:t>
      </w:r>
      <w:r w:rsidR="00337454">
        <w:rPr>
          <w:rFonts w:asciiTheme="minorEastAsia" w:eastAsiaTheme="minorEastAsia" w:hAnsiTheme="minorEastAsia" w:hint="eastAsia"/>
          <w:bCs/>
          <w:sz w:val="24"/>
        </w:rPr>
        <w:t>该类</w:t>
      </w:r>
      <w:r w:rsidRPr="008C19D2">
        <w:rPr>
          <w:rFonts w:asciiTheme="minorEastAsia" w:eastAsiaTheme="minorEastAsia" w:hAnsiTheme="minorEastAsia" w:hint="eastAsia"/>
          <w:bCs/>
          <w:sz w:val="24"/>
        </w:rPr>
        <w:t>基金份额净值的</w:t>
      </w:r>
      <w:r w:rsidRPr="008C19D2">
        <w:rPr>
          <w:rFonts w:asciiTheme="minorEastAsia" w:eastAsiaTheme="minorEastAsia" w:hAnsiTheme="minorEastAsia"/>
          <w:bCs/>
          <w:sz w:val="24"/>
        </w:rPr>
        <w:t>0.25%时，基金管理人应当通报基金托管人并报中国证监会备案；错误偏差达到</w:t>
      </w:r>
      <w:r w:rsidR="00337454">
        <w:rPr>
          <w:rFonts w:asciiTheme="minorEastAsia" w:eastAsiaTheme="minorEastAsia" w:hAnsiTheme="minorEastAsia"/>
          <w:bCs/>
          <w:sz w:val="24"/>
        </w:rPr>
        <w:t>该类</w:t>
      </w:r>
      <w:r w:rsidRPr="008C19D2">
        <w:rPr>
          <w:rFonts w:asciiTheme="minorEastAsia" w:eastAsiaTheme="minorEastAsia" w:hAnsiTheme="minorEastAsia"/>
          <w:bCs/>
          <w:sz w:val="24"/>
        </w:rPr>
        <w:t>基金份额净值的0.5%时，基金管理人应当公告。</w:t>
      </w:r>
    </w:p>
    <w:p w14:paraId="681E8F46" w14:textId="77777777" w:rsidR="007D4783" w:rsidRPr="008C19D2" w:rsidRDefault="002F13B1" w:rsidP="00AA6BF3">
      <w:pPr>
        <w:widowControl/>
        <w:spacing w:line="360" w:lineRule="auto"/>
        <w:ind w:firstLineChars="200" w:firstLine="480"/>
        <w:jc w:val="left"/>
        <w:rPr>
          <w:rFonts w:asciiTheme="minorEastAsia" w:eastAsiaTheme="minorEastAsia" w:hAnsiTheme="minorEastAsia"/>
          <w:bCs/>
          <w:sz w:val="24"/>
        </w:rPr>
      </w:pPr>
      <w:r w:rsidRPr="008C19D2">
        <w:rPr>
          <w:rFonts w:asciiTheme="minorEastAsia" w:eastAsiaTheme="minorEastAsia" w:hAnsiTheme="minorEastAsia" w:hint="eastAsia"/>
          <w:bCs/>
          <w:sz w:val="24"/>
        </w:rPr>
        <w:t>（</w:t>
      </w:r>
      <w:r w:rsidRPr="008C19D2">
        <w:rPr>
          <w:rFonts w:asciiTheme="minorEastAsia" w:eastAsiaTheme="minorEastAsia" w:hAnsiTheme="minorEastAsia"/>
          <w:bCs/>
          <w:sz w:val="24"/>
        </w:rPr>
        <w:t>3</w:t>
      </w:r>
      <w:r w:rsidRPr="008C19D2">
        <w:rPr>
          <w:rFonts w:asciiTheme="minorEastAsia" w:eastAsiaTheme="minorEastAsia" w:hAnsiTheme="minorEastAsia" w:hint="eastAsia"/>
          <w:bCs/>
          <w:sz w:val="24"/>
        </w:rPr>
        <w:t>）前述内容如法律法规或监管机关另有规定的，从其规定处理。</w:t>
      </w:r>
    </w:p>
    <w:p w14:paraId="776B5355" w14:textId="77777777" w:rsidR="00AA6BF3" w:rsidRPr="008C19D2" w:rsidRDefault="00A668FF" w:rsidP="00AA6BF3">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（四）暂停估值与公告基金份额净值的情形</w:t>
      </w:r>
    </w:p>
    <w:p w14:paraId="6B68DB16" w14:textId="77777777" w:rsidR="00AA6BF3" w:rsidRPr="008C19D2" w:rsidRDefault="00A668FF" w:rsidP="00AA6BF3">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1</w:t>
      </w:r>
      <w:r w:rsidRPr="008C19D2">
        <w:rPr>
          <w:rFonts w:asciiTheme="minorEastAsia" w:eastAsiaTheme="minorEastAsia" w:hAnsiTheme="minorEastAsia" w:hint="eastAsia"/>
          <w:sz w:val="24"/>
        </w:rPr>
        <w:t>．</w:t>
      </w:r>
      <w:r w:rsidR="00637C1A" w:rsidRPr="008C19D2">
        <w:rPr>
          <w:rFonts w:asciiTheme="minorEastAsia" w:eastAsiaTheme="minorEastAsia" w:hAnsiTheme="minorEastAsia" w:hint="eastAsia"/>
          <w:bCs/>
          <w:color w:val="000000" w:themeColor="text1"/>
          <w:sz w:val="24"/>
        </w:rPr>
        <w:t>基金投资所涉及的证券</w:t>
      </w:r>
      <w:r w:rsidR="00DB1677" w:rsidRPr="008C19D2">
        <w:rPr>
          <w:rFonts w:asciiTheme="minorEastAsia" w:eastAsiaTheme="minorEastAsia" w:hAnsiTheme="minorEastAsia" w:hint="eastAsia"/>
          <w:bCs/>
          <w:color w:val="000000" w:themeColor="text1"/>
          <w:sz w:val="24"/>
        </w:rPr>
        <w:t>、</w:t>
      </w:r>
      <w:r w:rsidR="00DB1677" w:rsidRPr="008C19D2">
        <w:rPr>
          <w:rFonts w:asciiTheme="minorEastAsia" w:eastAsiaTheme="minorEastAsia" w:hAnsiTheme="minorEastAsia" w:hint="eastAsia"/>
          <w:bCs/>
          <w:sz w:val="24"/>
        </w:rPr>
        <w:t>期货交易市场</w:t>
      </w:r>
      <w:r w:rsidR="00637C1A" w:rsidRPr="008C19D2">
        <w:rPr>
          <w:rFonts w:asciiTheme="minorEastAsia" w:eastAsiaTheme="minorEastAsia" w:hAnsiTheme="minorEastAsia" w:hint="eastAsia"/>
          <w:bCs/>
          <w:color w:val="000000" w:themeColor="text1"/>
          <w:sz w:val="24"/>
        </w:rPr>
        <w:t>遇法定节假日或因其他原因暂停营业时；</w:t>
      </w:r>
    </w:p>
    <w:p w14:paraId="30A9DAE5" w14:textId="77777777" w:rsidR="00AA6BF3" w:rsidRPr="008C19D2" w:rsidRDefault="00A668FF" w:rsidP="00AA6BF3">
      <w:pPr>
        <w:spacing w:line="360" w:lineRule="auto"/>
        <w:ind w:firstLineChars="200" w:firstLine="480"/>
        <w:rPr>
          <w:rFonts w:asciiTheme="minorEastAsia" w:eastAsiaTheme="minorEastAsia" w:hAnsiTheme="minorEastAsia"/>
          <w:bCs/>
          <w:color w:val="000000" w:themeColor="text1"/>
          <w:sz w:val="24"/>
        </w:rPr>
      </w:pPr>
      <w:r w:rsidRPr="008C19D2">
        <w:rPr>
          <w:rFonts w:asciiTheme="minorEastAsia" w:eastAsiaTheme="minorEastAsia" w:hAnsiTheme="minorEastAsia"/>
          <w:sz w:val="24"/>
        </w:rPr>
        <w:t>2</w:t>
      </w:r>
      <w:r w:rsidRPr="008C19D2">
        <w:rPr>
          <w:rFonts w:asciiTheme="minorEastAsia" w:eastAsiaTheme="minorEastAsia" w:hAnsiTheme="minorEastAsia" w:hint="eastAsia"/>
          <w:sz w:val="24"/>
        </w:rPr>
        <w:t>．</w:t>
      </w:r>
      <w:r w:rsidR="00637C1A" w:rsidRPr="008C19D2">
        <w:rPr>
          <w:rFonts w:asciiTheme="minorEastAsia" w:eastAsiaTheme="minorEastAsia" w:hAnsiTheme="minorEastAsia" w:hint="eastAsia"/>
          <w:bCs/>
          <w:color w:val="000000" w:themeColor="text1"/>
          <w:sz w:val="24"/>
        </w:rPr>
        <w:t>因不可抗力致使基金管理人、基金托管人无法准确评估基金资产价值时；</w:t>
      </w:r>
    </w:p>
    <w:p w14:paraId="7F3F5F6D" w14:textId="77777777" w:rsidR="00902F1F" w:rsidRPr="008C19D2" w:rsidRDefault="00902F1F" w:rsidP="00902F1F">
      <w:pPr>
        <w:spacing w:line="360" w:lineRule="auto"/>
        <w:ind w:firstLineChars="200" w:firstLine="480"/>
        <w:rPr>
          <w:bCs/>
          <w:sz w:val="24"/>
        </w:rPr>
      </w:pPr>
      <w:r w:rsidRPr="008C19D2">
        <w:rPr>
          <w:rFonts w:hint="eastAsia"/>
          <w:bCs/>
          <w:sz w:val="24"/>
        </w:rPr>
        <w:t>3</w:t>
      </w:r>
      <w:r w:rsidRPr="008C19D2">
        <w:rPr>
          <w:rFonts w:hint="eastAsia"/>
          <w:bCs/>
          <w:sz w:val="24"/>
        </w:rPr>
        <w:t>、当前一估值日基金资产净值</w:t>
      </w:r>
      <w:r w:rsidRPr="008C19D2">
        <w:rPr>
          <w:rFonts w:hint="eastAsia"/>
          <w:bCs/>
          <w:sz w:val="24"/>
        </w:rPr>
        <w:t>50%</w:t>
      </w:r>
      <w:r w:rsidRPr="008C19D2">
        <w:rPr>
          <w:rFonts w:hint="eastAsia"/>
          <w:bCs/>
          <w:sz w:val="24"/>
        </w:rPr>
        <w:t>以上的资产出现无可参考的活跃市场价格且采用估值技术仍导致公允价值存在重大不确定性时，且经与基金托管人协商确认后应当暂停基金估值；</w:t>
      </w:r>
    </w:p>
    <w:p w14:paraId="3D3CC971" w14:textId="77777777" w:rsidR="00902F1F" w:rsidRPr="008C19D2" w:rsidRDefault="00902F1F" w:rsidP="00902F1F">
      <w:pPr>
        <w:spacing w:line="360" w:lineRule="auto"/>
        <w:ind w:firstLineChars="200" w:firstLine="480"/>
        <w:rPr>
          <w:bCs/>
          <w:sz w:val="24"/>
        </w:rPr>
      </w:pPr>
      <w:r w:rsidRPr="008C19D2">
        <w:rPr>
          <w:rFonts w:hint="eastAsia"/>
          <w:bCs/>
          <w:sz w:val="24"/>
        </w:rPr>
        <w:t>4</w:t>
      </w:r>
      <w:r w:rsidRPr="008C19D2">
        <w:rPr>
          <w:rFonts w:hint="eastAsia"/>
          <w:bCs/>
          <w:sz w:val="24"/>
        </w:rPr>
        <w:t>、中国证监会和基金合同认定的其它情形。</w:t>
      </w:r>
    </w:p>
    <w:p w14:paraId="6008BCCE" w14:textId="77777777" w:rsidR="00D54FA4" w:rsidRPr="008C19D2" w:rsidRDefault="00902F1F" w:rsidP="00902F1F">
      <w:pPr>
        <w:spacing w:line="360" w:lineRule="auto"/>
        <w:ind w:firstLineChars="200" w:firstLine="480"/>
        <w:rPr>
          <w:rFonts w:asciiTheme="minorEastAsia" w:eastAsiaTheme="minorEastAsia" w:hAnsiTheme="minorEastAsia"/>
          <w:sz w:val="24"/>
        </w:rPr>
      </w:pPr>
      <w:r w:rsidRPr="008C19D2">
        <w:rPr>
          <w:rFonts w:hint="eastAsia"/>
          <w:bCs/>
          <w:sz w:val="24"/>
        </w:rPr>
        <w:t>发生前述第</w:t>
      </w:r>
      <w:r w:rsidRPr="008C19D2">
        <w:rPr>
          <w:rFonts w:hint="eastAsia"/>
          <w:bCs/>
          <w:sz w:val="24"/>
        </w:rPr>
        <w:t>3</w:t>
      </w:r>
      <w:r w:rsidRPr="008C19D2">
        <w:rPr>
          <w:rFonts w:hint="eastAsia"/>
          <w:bCs/>
          <w:sz w:val="24"/>
        </w:rPr>
        <w:t>项情形时，基金管理人应采取延缓支付赎回款项的措施。</w:t>
      </w:r>
    </w:p>
    <w:p w14:paraId="4A4012FC" w14:textId="77777777" w:rsidR="00AA6BF3" w:rsidRPr="008C19D2" w:rsidRDefault="00A668FF" w:rsidP="00AA6BF3">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（五）基金会计制度</w:t>
      </w:r>
    </w:p>
    <w:p w14:paraId="172539D2" w14:textId="77777777" w:rsidR="00AA6BF3" w:rsidRPr="008C19D2" w:rsidRDefault="00A668FF" w:rsidP="00AA6BF3">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按国家有关部门规定的会计制度执行。</w:t>
      </w:r>
    </w:p>
    <w:p w14:paraId="0A27F2D3" w14:textId="77777777" w:rsidR="00AA6BF3" w:rsidRPr="008C19D2" w:rsidRDefault="00A668FF" w:rsidP="00AA6BF3">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（六）基金账册的建立</w:t>
      </w:r>
    </w:p>
    <w:p w14:paraId="399B51B5" w14:textId="77777777" w:rsidR="00AA6BF3" w:rsidRPr="008C19D2" w:rsidRDefault="00A668FF" w:rsidP="00AA6BF3">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基金管理人进行基金会计核算并编制基金财务会计报告。基金管理人</w:t>
      </w:r>
      <w:r w:rsidR="00544890" w:rsidRPr="008C19D2">
        <w:rPr>
          <w:rFonts w:asciiTheme="minorEastAsia" w:eastAsiaTheme="minorEastAsia" w:hAnsiTheme="minorEastAsia" w:hint="eastAsia"/>
          <w:sz w:val="24"/>
        </w:rPr>
        <w:t>、基金托管人分别</w:t>
      </w:r>
      <w:r w:rsidRPr="008C19D2">
        <w:rPr>
          <w:rFonts w:asciiTheme="minorEastAsia" w:eastAsiaTheme="minorEastAsia" w:hAnsiTheme="minorEastAsia" w:hint="eastAsia"/>
          <w:sz w:val="24"/>
        </w:rPr>
        <w:t>独立地设置、记录和保管本基金的全套账册。若基金管理人和基金托</w:t>
      </w:r>
      <w:r w:rsidRPr="008C19D2">
        <w:rPr>
          <w:rFonts w:asciiTheme="minorEastAsia" w:eastAsiaTheme="minorEastAsia" w:hAnsiTheme="minorEastAsia" w:hint="eastAsia"/>
          <w:sz w:val="24"/>
        </w:rPr>
        <w:lastRenderedPageBreak/>
        <w:t>管人对会计处理方法存在分歧，应以基金管理人的处理方法为准。若当日核对不符，暂时无法查找到错账的原因而影响到基金资产净值的计算和公告的，以基金管理人的账册为准。</w:t>
      </w:r>
    </w:p>
    <w:p w14:paraId="169A6A6B" w14:textId="77777777" w:rsidR="00AA6BF3" w:rsidRPr="008C19D2" w:rsidRDefault="00A668FF" w:rsidP="00AA6BF3">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（七）基金财务报表与报告的编制和复核</w:t>
      </w:r>
    </w:p>
    <w:p w14:paraId="3CF1404C" w14:textId="77777777" w:rsidR="00AA6BF3" w:rsidRPr="008C19D2" w:rsidRDefault="00A668FF" w:rsidP="00AA6BF3">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1</w:t>
      </w:r>
      <w:r w:rsidRPr="008C19D2">
        <w:rPr>
          <w:rFonts w:asciiTheme="minorEastAsia" w:eastAsiaTheme="minorEastAsia" w:hAnsiTheme="minorEastAsia" w:hint="eastAsia"/>
          <w:sz w:val="24"/>
        </w:rPr>
        <w:t>．财务报表的编制</w:t>
      </w:r>
    </w:p>
    <w:p w14:paraId="0E3C6AA5" w14:textId="77777777" w:rsidR="00AA6BF3" w:rsidRPr="008C19D2" w:rsidRDefault="00A668FF" w:rsidP="00AA6BF3">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基金财务报表由基金管理人编制，基金托管人复核。</w:t>
      </w:r>
    </w:p>
    <w:p w14:paraId="3ED3F6E9" w14:textId="77777777" w:rsidR="00AA6BF3" w:rsidRPr="008C19D2" w:rsidRDefault="00A668FF" w:rsidP="00AA6BF3">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2</w:t>
      </w:r>
      <w:r w:rsidRPr="008C19D2">
        <w:rPr>
          <w:rFonts w:asciiTheme="minorEastAsia" w:eastAsiaTheme="minorEastAsia" w:hAnsiTheme="minorEastAsia" w:hint="eastAsia"/>
          <w:sz w:val="24"/>
        </w:rPr>
        <w:t>．报表复核</w:t>
      </w:r>
    </w:p>
    <w:p w14:paraId="64B4209C" w14:textId="77777777" w:rsidR="00AA6BF3" w:rsidRPr="008C19D2" w:rsidRDefault="00A668FF" w:rsidP="00AA6BF3">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基金托管人在收到基金管理人编制的基金财务报表后，进行独立的复核。核对不符时，应及时通知基金管理人共同查出原因，进行调整，直至双方数据完全一致。</w:t>
      </w:r>
    </w:p>
    <w:p w14:paraId="6D53E3F3" w14:textId="77777777" w:rsidR="00AA6BF3" w:rsidRPr="008C19D2" w:rsidRDefault="00A668FF" w:rsidP="00AA6BF3">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3</w:t>
      </w:r>
      <w:r w:rsidRPr="008C19D2">
        <w:rPr>
          <w:rFonts w:asciiTheme="minorEastAsia" w:eastAsiaTheme="minorEastAsia" w:hAnsiTheme="minorEastAsia" w:hint="eastAsia"/>
          <w:sz w:val="24"/>
        </w:rPr>
        <w:t>．财务报表的编制与复核时间安排</w:t>
      </w:r>
    </w:p>
    <w:p w14:paraId="465CD4F7" w14:textId="77777777" w:rsidR="00AA6BF3" w:rsidRPr="008C19D2" w:rsidRDefault="00A668FF" w:rsidP="00AA6BF3">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w:t>
      </w:r>
      <w:r w:rsidRPr="008C19D2">
        <w:rPr>
          <w:rFonts w:asciiTheme="minorEastAsia" w:eastAsiaTheme="minorEastAsia" w:hAnsiTheme="minorEastAsia"/>
          <w:sz w:val="24"/>
        </w:rPr>
        <w:t>1</w:t>
      </w:r>
      <w:r w:rsidRPr="008C19D2">
        <w:rPr>
          <w:rFonts w:asciiTheme="minorEastAsia" w:eastAsiaTheme="minorEastAsia" w:hAnsiTheme="minorEastAsia" w:hint="eastAsia"/>
          <w:sz w:val="24"/>
        </w:rPr>
        <w:t>）报表的编制</w:t>
      </w:r>
    </w:p>
    <w:p w14:paraId="7262F2F3" w14:textId="3539585B" w:rsidR="00AA6BF3" w:rsidRPr="008C19D2" w:rsidRDefault="00A668FF" w:rsidP="00AA6BF3">
      <w:pPr>
        <w:spacing w:line="360" w:lineRule="auto"/>
        <w:ind w:firstLineChars="202" w:firstLine="485"/>
        <w:rPr>
          <w:rFonts w:asciiTheme="minorEastAsia" w:eastAsiaTheme="minorEastAsia" w:hAnsiTheme="minorEastAsia"/>
          <w:sz w:val="24"/>
        </w:rPr>
      </w:pPr>
      <w:r w:rsidRPr="008C19D2">
        <w:rPr>
          <w:rFonts w:asciiTheme="minorEastAsia" w:eastAsiaTheme="minorEastAsia" w:hAnsiTheme="minorEastAsia" w:hint="eastAsia"/>
          <w:sz w:val="24"/>
        </w:rPr>
        <w:t>基金管理人应当在每月结束后</w:t>
      </w:r>
      <w:r w:rsidRPr="008C19D2">
        <w:rPr>
          <w:rFonts w:asciiTheme="minorEastAsia" w:eastAsiaTheme="minorEastAsia" w:hAnsiTheme="minorEastAsia"/>
          <w:sz w:val="24"/>
        </w:rPr>
        <w:t>5</w:t>
      </w:r>
      <w:r w:rsidRPr="008C19D2">
        <w:rPr>
          <w:rFonts w:asciiTheme="minorEastAsia" w:eastAsiaTheme="minorEastAsia" w:hAnsiTheme="minorEastAsia" w:hint="eastAsia"/>
          <w:sz w:val="24"/>
        </w:rPr>
        <w:t>个工作日内完成月度报表的编制；在每个季度结束之日起</w:t>
      </w:r>
      <w:r w:rsidRPr="008C19D2">
        <w:rPr>
          <w:rFonts w:asciiTheme="minorEastAsia" w:eastAsiaTheme="minorEastAsia" w:hAnsiTheme="minorEastAsia"/>
          <w:sz w:val="24"/>
        </w:rPr>
        <w:t>15</w:t>
      </w:r>
      <w:r w:rsidRPr="008C19D2">
        <w:rPr>
          <w:rFonts w:asciiTheme="minorEastAsia" w:eastAsiaTheme="minorEastAsia" w:hAnsiTheme="minorEastAsia" w:hint="eastAsia"/>
          <w:sz w:val="24"/>
        </w:rPr>
        <w:t>个工作日内完成基金季度报告的编制；在上半年结束之日起</w:t>
      </w:r>
      <w:r w:rsidR="009115BE" w:rsidRPr="008C19D2">
        <w:rPr>
          <w:rFonts w:asciiTheme="minorEastAsia" w:eastAsiaTheme="minorEastAsia" w:hAnsiTheme="minorEastAsia" w:hint="eastAsia"/>
          <w:sz w:val="24"/>
        </w:rPr>
        <w:t>两个月</w:t>
      </w:r>
      <w:r w:rsidRPr="008C19D2">
        <w:rPr>
          <w:rFonts w:asciiTheme="minorEastAsia" w:eastAsiaTheme="minorEastAsia" w:hAnsiTheme="minorEastAsia" w:hint="eastAsia"/>
          <w:sz w:val="24"/>
        </w:rPr>
        <w:t>内完成基金</w:t>
      </w:r>
      <w:r w:rsidR="00B65A1C" w:rsidRPr="008C19D2">
        <w:rPr>
          <w:rFonts w:asciiTheme="minorEastAsia" w:eastAsiaTheme="minorEastAsia" w:hAnsiTheme="minorEastAsia" w:hint="eastAsia"/>
          <w:sz w:val="24"/>
        </w:rPr>
        <w:t>中期</w:t>
      </w:r>
      <w:r w:rsidRPr="008C19D2">
        <w:rPr>
          <w:rFonts w:asciiTheme="minorEastAsia" w:eastAsiaTheme="minorEastAsia" w:hAnsiTheme="minorEastAsia" w:hint="eastAsia"/>
          <w:sz w:val="24"/>
        </w:rPr>
        <w:t>报告的编制；在每年结束之日起</w:t>
      </w:r>
      <w:r w:rsidR="009115BE" w:rsidRPr="008C19D2">
        <w:rPr>
          <w:rFonts w:asciiTheme="minorEastAsia" w:eastAsiaTheme="minorEastAsia" w:hAnsiTheme="minorEastAsia" w:hint="eastAsia"/>
          <w:sz w:val="24"/>
        </w:rPr>
        <w:t>三个月</w:t>
      </w:r>
      <w:r w:rsidRPr="008C19D2">
        <w:rPr>
          <w:rFonts w:asciiTheme="minorEastAsia" w:eastAsiaTheme="minorEastAsia" w:hAnsiTheme="minorEastAsia" w:hint="eastAsia"/>
          <w:sz w:val="24"/>
        </w:rPr>
        <w:t>内完成基金年度报告的编制。基金年度报告的财务会计报告应当经过审计。基金合同生效不足两个月的，基金管理人可以不编制当期季度报告、</w:t>
      </w:r>
      <w:r w:rsidR="00B65A1C" w:rsidRPr="008C19D2">
        <w:rPr>
          <w:rFonts w:asciiTheme="minorEastAsia" w:eastAsiaTheme="minorEastAsia" w:hAnsiTheme="minorEastAsia" w:hint="eastAsia"/>
          <w:sz w:val="24"/>
        </w:rPr>
        <w:t>中期</w:t>
      </w:r>
      <w:r w:rsidRPr="008C19D2">
        <w:rPr>
          <w:rFonts w:asciiTheme="minorEastAsia" w:eastAsiaTheme="minorEastAsia" w:hAnsiTheme="minorEastAsia" w:hint="eastAsia"/>
          <w:sz w:val="24"/>
        </w:rPr>
        <w:t>报告或者年度报告。</w:t>
      </w:r>
    </w:p>
    <w:p w14:paraId="590F51B5" w14:textId="77777777" w:rsidR="007643AC" w:rsidRPr="008C19D2" w:rsidRDefault="00A668FF" w:rsidP="00E546D5">
      <w:pPr>
        <w:spacing w:line="360" w:lineRule="auto"/>
        <w:ind w:firstLineChars="202" w:firstLine="485"/>
        <w:rPr>
          <w:rFonts w:asciiTheme="minorEastAsia" w:eastAsiaTheme="minorEastAsia" w:hAnsiTheme="minorEastAsia"/>
          <w:sz w:val="24"/>
        </w:rPr>
      </w:pPr>
      <w:r w:rsidRPr="008C19D2">
        <w:rPr>
          <w:rFonts w:asciiTheme="minorEastAsia" w:eastAsiaTheme="minorEastAsia" w:hAnsiTheme="minorEastAsia" w:hint="eastAsia"/>
          <w:sz w:val="24"/>
        </w:rPr>
        <w:t>（</w:t>
      </w:r>
      <w:r w:rsidRPr="008C19D2">
        <w:rPr>
          <w:rFonts w:asciiTheme="minorEastAsia" w:eastAsiaTheme="minorEastAsia" w:hAnsiTheme="minorEastAsia"/>
          <w:sz w:val="24"/>
        </w:rPr>
        <w:t>2</w:t>
      </w:r>
      <w:r w:rsidRPr="008C19D2">
        <w:rPr>
          <w:rFonts w:asciiTheme="minorEastAsia" w:eastAsiaTheme="minorEastAsia" w:hAnsiTheme="minorEastAsia" w:hint="eastAsia"/>
          <w:sz w:val="24"/>
        </w:rPr>
        <w:t>）报表的复核</w:t>
      </w:r>
    </w:p>
    <w:p w14:paraId="3BBE694A" w14:textId="73FF6695" w:rsidR="00AA6BF3" w:rsidRPr="008C19D2" w:rsidRDefault="00A668F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基金管理人在月度报表完成当日，将报表盖章后提供给基金托管人复核；基金托管人在收到后应在</w:t>
      </w:r>
      <w:r w:rsidRPr="008C19D2">
        <w:rPr>
          <w:rFonts w:asciiTheme="minorEastAsia" w:eastAsiaTheme="minorEastAsia" w:hAnsiTheme="minorEastAsia"/>
          <w:sz w:val="24"/>
        </w:rPr>
        <w:t>3</w:t>
      </w:r>
      <w:r w:rsidRPr="008C19D2">
        <w:rPr>
          <w:rFonts w:asciiTheme="minorEastAsia" w:eastAsiaTheme="minorEastAsia" w:hAnsiTheme="minorEastAsia" w:hint="eastAsia"/>
          <w:sz w:val="24"/>
        </w:rPr>
        <w:t>日内进行复核，并将复核结果书面通知基金管理人。基金管理人在季度报告完成当日，将有关报告提供给基金托管人复核，基金托管人应在收到后</w:t>
      </w:r>
      <w:r w:rsidR="007643AC" w:rsidRPr="008C19D2">
        <w:rPr>
          <w:rFonts w:asciiTheme="minorEastAsia" w:eastAsiaTheme="minorEastAsia" w:hAnsiTheme="minorEastAsia"/>
          <w:sz w:val="24"/>
        </w:rPr>
        <w:t>5</w:t>
      </w:r>
      <w:r w:rsidRPr="008C19D2">
        <w:rPr>
          <w:rFonts w:asciiTheme="minorEastAsia" w:eastAsiaTheme="minorEastAsia" w:hAnsiTheme="minorEastAsia" w:hint="eastAsia"/>
          <w:sz w:val="24"/>
        </w:rPr>
        <w:t>个工作日内完成复核，并将复核结果书面通知基金管理人。基金管理人在</w:t>
      </w:r>
      <w:r w:rsidR="00F14A04" w:rsidRPr="008C19D2">
        <w:rPr>
          <w:rFonts w:asciiTheme="minorEastAsia" w:eastAsiaTheme="minorEastAsia" w:hAnsiTheme="minorEastAsia" w:hint="eastAsia"/>
          <w:sz w:val="24"/>
        </w:rPr>
        <w:t>中期</w:t>
      </w:r>
      <w:r w:rsidRPr="008C19D2">
        <w:rPr>
          <w:rFonts w:asciiTheme="minorEastAsia" w:eastAsiaTheme="minorEastAsia" w:hAnsiTheme="minorEastAsia" w:hint="eastAsia"/>
          <w:sz w:val="24"/>
        </w:rPr>
        <w:t>报告完成当日，将有关报告提供给基金托管人复核，基金托管人应在收到后</w:t>
      </w:r>
      <w:r w:rsidR="007643AC" w:rsidRPr="008C19D2">
        <w:rPr>
          <w:rFonts w:asciiTheme="minorEastAsia" w:eastAsiaTheme="minorEastAsia" w:hAnsiTheme="minorEastAsia"/>
          <w:sz w:val="24"/>
        </w:rPr>
        <w:t>15</w:t>
      </w:r>
      <w:r w:rsidRPr="008C19D2">
        <w:rPr>
          <w:rFonts w:asciiTheme="minorEastAsia" w:eastAsiaTheme="minorEastAsia" w:hAnsiTheme="minorEastAsia" w:hint="eastAsia"/>
          <w:sz w:val="24"/>
        </w:rPr>
        <w:t>日内完成复核，并将复核结果书面通知基金管理人。基金管理人在年度报告完成当日，将有关报告提供基金托管人复核，基金托管人应在收到后</w:t>
      </w:r>
      <w:r w:rsidR="007643AC" w:rsidRPr="008C19D2">
        <w:rPr>
          <w:rFonts w:asciiTheme="minorEastAsia" w:eastAsiaTheme="minorEastAsia" w:hAnsiTheme="minorEastAsia"/>
          <w:sz w:val="24"/>
        </w:rPr>
        <w:t>20</w:t>
      </w:r>
      <w:r w:rsidRPr="008C19D2">
        <w:rPr>
          <w:rFonts w:asciiTheme="minorEastAsia" w:eastAsiaTheme="minorEastAsia" w:hAnsiTheme="minorEastAsia" w:hint="eastAsia"/>
          <w:sz w:val="24"/>
        </w:rPr>
        <w:t>日内完成复核，并将复核结果书面通知基金管理人。基金管理人和基金托管人之间的上述文件往来均以传真或双方商定的其他方式进行。</w:t>
      </w:r>
    </w:p>
    <w:p w14:paraId="12DA223D" w14:textId="4C2A1DDF" w:rsidR="00AA6BF3" w:rsidRPr="008C19D2" w:rsidRDefault="00162BBF" w:rsidP="007D4783">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基金托管人在复核过程中，发现双方的报表存在不符时，基金管理人和基金托管人应共同查明原因，进行调整，调整以</w:t>
      </w:r>
      <w:r w:rsidR="009831F4" w:rsidRPr="008C19D2">
        <w:rPr>
          <w:rFonts w:asciiTheme="minorEastAsia" w:eastAsiaTheme="minorEastAsia" w:hAnsiTheme="minorEastAsia" w:hint="eastAsia"/>
          <w:sz w:val="24"/>
        </w:rPr>
        <w:t>国家有关规定</w:t>
      </w:r>
      <w:r w:rsidRPr="008C19D2">
        <w:rPr>
          <w:rFonts w:asciiTheme="minorEastAsia" w:eastAsiaTheme="minorEastAsia" w:hAnsiTheme="minorEastAsia" w:hint="eastAsia"/>
          <w:sz w:val="24"/>
        </w:rPr>
        <w:t>为准。核对无误后，基金托管人在基金管理人提供的报告上加盖业务印鉴</w:t>
      </w:r>
      <w:r w:rsidRPr="008C19D2">
        <w:rPr>
          <w:rFonts w:asciiTheme="minorEastAsia" w:eastAsiaTheme="minorEastAsia" w:hAnsiTheme="minorEastAsia" w:hint="eastAsia"/>
          <w:sz w:val="24"/>
          <w:szCs w:val="21"/>
        </w:rPr>
        <w:t>或者出具加盖托管业务部门公</w:t>
      </w:r>
      <w:r w:rsidRPr="008C19D2">
        <w:rPr>
          <w:rFonts w:asciiTheme="minorEastAsia" w:eastAsiaTheme="minorEastAsia" w:hAnsiTheme="minorEastAsia" w:hint="eastAsia"/>
          <w:sz w:val="24"/>
          <w:szCs w:val="21"/>
        </w:rPr>
        <w:lastRenderedPageBreak/>
        <w:t>章的复核意见书</w:t>
      </w:r>
      <w:r w:rsidRPr="008C19D2">
        <w:rPr>
          <w:rFonts w:asciiTheme="minorEastAsia" w:eastAsiaTheme="minorEastAsia" w:hAnsiTheme="minorEastAsia" w:hint="eastAsia"/>
          <w:sz w:val="24"/>
        </w:rPr>
        <w:t>，</w:t>
      </w:r>
      <w:r w:rsidR="006F14E4" w:rsidRPr="008C19D2">
        <w:rPr>
          <w:rFonts w:asciiTheme="minorEastAsia" w:eastAsiaTheme="minorEastAsia" w:hAnsiTheme="minorEastAsia" w:hint="eastAsia"/>
          <w:sz w:val="24"/>
        </w:rPr>
        <w:t>或进行电子确认，</w:t>
      </w:r>
      <w:r w:rsidRPr="008C19D2">
        <w:rPr>
          <w:rFonts w:asciiTheme="minorEastAsia" w:eastAsiaTheme="minorEastAsia" w:hAnsiTheme="minorEastAsia" w:hint="eastAsia"/>
          <w:sz w:val="24"/>
        </w:rPr>
        <w:t>双方各自留存一份。</w:t>
      </w:r>
      <w:r w:rsidRPr="008C19D2">
        <w:rPr>
          <w:rFonts w:asciiTheme="minorEastAsia" w:eastAsiaTheme="minorEastAsia" w:hAnsiTheme="minorEastAsia" w:hint="eastAsia"/>
          <w:kern w:val="44"/>
          <w:sz w:val="24"/>
        </w:rPr>
        <w:t>如果基金管理人与基金托管人不能于应当发布公告之日之前就相关报表达成一致，基金管理人有权按照其编制的报表对外发布公告，基金托管人有权就相关情况报</w:t>
      </w:r>
      <w:r w:rsidR="001303E9" w:rsidRPr="008C19D2">
        <w:rPr>
          <w:rFonts w:asciiTheme="minorEastAsia" w:eastAsiaTheme="minorEastAsia" w:hAnsiTheme="minorEastAsia" w:hint="eastAsia"/>
          <w:kern w:val="44"/>
          <w:sz w:val="24"/>
        </w:rPr>
        <w:t>中国</w:t>
      </w:r>
      <w:r w:rsidRPr="008C19D2">
        <w:rPr>
          <w:rFonts w:asciiTheme="minorEastAsia" w:eastAsiaTheme="minorEastAsia" w:hAnsiTheme="minorEastAsia" w:hint="eastAsia"/>
          <w:kern w:val="44"/>
          <w:sz w:val="24"/>
        </w:rPr>
        <w:t>证监会备案。</w:t>
      </w:r>
      <w:r w:rsidR="00A54CB1" w:rsidRPr="008C19D2">
        <w:rPr>
          <w:rFonts w:asciiTheme="minorEastAsia" w:eastAsiaTheme="minorEastAsia" w:hAnsiTheme="minorEastAsia" w:hint="eastAsia"/>
          <w:kern w:val="44"/>
          <w:sz w:val="24"/>
        </w:rPr>
        <w:t>基金管理人应留足充分的时间，便于基金托管人复核相关报表及报告。</w:t>
      </w:r>
    </w:p>
    <w:p w14:paraId="55603648" w14:textId="280F65EE" w:rsidR="00AA6BF3" w:rsidRPr="008C19D2" w:rsidRDefault="00162BBF" w:rsidP="007D4783">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基金托管人在对财务会计报告、</w:t>
      </w:r>
      <w:r w:rsidR="00F14A04" w:rsidRPr="008C19D2">
        <w:rPr>
          <w:rFonts w:asciiTheme="minorEastAsia" w:eastAsiaTheme="minorEastAsia" w:hAnsiTheme="minorEastAsia" w:hint="eastAsia"/>
          <w:sz w:val="24"/>
        </w:rPr>
        <w:t>中期</w:t>
      </w:r>
      <w:r w:rsidRPr="008C19D2">
        <w:rPr>
          <w:rFonts w:asciiTheme="minorEastAsia" w:eastAsiaTheme="minorEastAsia" w:hAnsiTheme="minorEastAsia" w:hint="eastAsia"/>
          <w:sz w:val="24"/>
        </w:rPr>
        <w:t>报告或年度报告复核完毕后，需盖章确认或出具相应的复核确认书，以备有权机</w:t>
      </w:r>
      <w:r w:rsidR="00C960E1" w:rsidRPr="008C19D2">
        <w:rPr>
          <w:rFonts w:asciiTheme="minorEastAsia" w:eastAsiaTheme="minorEastAsia" w:hAnsiTheme="minorEastAsia" w:hint="eastAsia"/>
          <w:sz w:val="24"/>
        </w:rPr>
        <w:t>关</w:t>
      </w:r>
      <w:r w:rsidRPr="008C19D2">
        <w:rPr>
          <w:rFonts w:asciiTheme="minorEastAsia" w:eastAsiaTheme="minorEastAsia" w:hAnsiTheme="minorEastAsia" w:hint="eastAsia"/>
          <w:sz w:val="24"/>
        </w:rPr>
        <w:t>对相关文件审核时提示。</w:t>
      </w:r>
    </w:p>
    <w:p w14:paraId="4FAB8213" w14:textId="77777777" w:rsidR="007643AC" w:rsidRPr="008C19D2" w:rsidRDefault="00970E7B">
      <w:pPr>
        <w:pStyle w:val="2"/>
        <w:spacing w:line="360" w:lineRule="auto"/>
        <w:jc w:val="center"/>
        <w:rPr>
          <w:rFonts w:asciiTheme="minorEastAsia" w:eastAsiaTheme="minorEastAsia" w:hAnsiTheme="minorEastAsia"/>
          <w:color w:val="000000"/>
          <w:sz w:val="30"/>
          <w:szCs w:val="30"/>
        </w:rPr>
      </w:pPr>
      <w:r w:rsidRPr="008C19D2">
        <w:rPr>
          <w:rFonts w:asciiTheme="minorEastAsia" w:eastAsiaTheme="minorEastAsia" w:hAnsiTheme="minorEastAsia"/>
          <w:b w:val="0"/>
          <w:sz w:val="24"/>
          <w:szCs w:val="24"/>
        </w:rPr>
        <w:br w:type="page"/>
      </w:r>
      <w:bookmarkStart w:id="89" w:name="_Toc87947277"/>
      <w:r w:rsidRPr="008C19D2">
        <w:rPr>
          <w:rFonts w:asciiTheme="minorEastAsia" w:eastAsiaTheme="minorEastAsia" w:hAnsiTheme="minorEastAsia" w:hint="eastAsia"/>
          <w:b w:val="0"/>
          <w:color w:val="000000"/>
          <w:sz w:val="30"/>
          <w:szCs w:val="30"/>
        </w:rPr>
        <w:lastRenderedPageBreak/>
        <w:t>九、基金收益与分配</w:t>
      </w:r>
      <w:bookmarkEnd w:id="89"/>
    </w:p>
    <w:p w14:paraId="01A9F85C" w14:textId="7777777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（一）基金利润的构成</w:t>
      </w:r>
    </w:p>
    <w:p w14:paraId="70A992A6" w14:textId="7777777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基金利润指基金利息收入、投资收益、公允价值变动收益和其他收入扣除相关费用后的余额；基金已实现收益指基金利润减去公允价值变动收益后的余额。</w:t>
      </w:r>
    </w:p>
    <w:p w14:paraId="346BD11C" w14:textId="7777777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（二）基金可供分配利润</w:t>
      </w:r>
    </w:p>
    <w:p w14:paraId="2741E648" w14:textId="7777777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基金可供分配利润指截至收益分配基准日基金未分配利润与未分配利润中已实现收益的孰低数。</w:t>
      </w:r>
    </w:p>
    <w:p w14:paraId="262C1A18" w14:textId="7777777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（三）收益分配原则</w:t>
      </w:r>
    </w:p>
    <w:p w14:paraId="04F1DE91" w14:textId="7777777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本基金收益分配应遵循下列原则：</w:t>
      </w:r>
    </w:p>
    <w:p w14:paraId="4DF41DF7" w14:textId="7777777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1</w:t>
      </w:r>
      <w:r w:rsidR="0098796B" w:rsidRPr="008C19D2">
        <w:rPr>
          <w:rFonts w:asciiTheme="minorEastAsia" w:eastAsiaTheme="minorEastAsia" w:hAnsiTheme="minorEastAsia" w:hint="eastAsia"/>
          <w:sz w:val="24"/>
        </w:rPr>
        <w:t>．</w:t>
      </w:r>
      <w:r w:rsidR="007A7452" w:rsidRPr="008C19D2">
        <w:rPr>
          <w:rFonts w:asciiTheme="minorEastAsia" w:eastAsiaTheme="minorEastAsia" w:hAnsiTheme="minorEastAsia" w:hint="eastAsia"/>
          <w:sz w:val="24"/>
        </w:rPr>
        <w:t>在符合有关基金分红条件的前提下，本基金管理人可以根据实际情况进行收益分配，具体分配方案以公告为准，若基金合同生效不满</w:t>
      </w:r>
      <w:r w:rsidR="007A7452" w:rsidRPr="008C19D2">
        <w:rPr>
          <w:rFonts w:asciiTheme="minorEastAsia" w:eastAsiaTheme="minorEastAsia" w:hAnsiTheme="minorEastAsia"/>
          <w:sz w:val="24"/>
        </w:rPr>
        <w:t>3</w:t>
      </w:r>
      <w:r w:rsidR="007A7452" w:rsidRPr="008C19D2">
        <w:rPr>
          <w:rFonts w:asciiTheme="minorEastAsia" w:eastAsiaTheme="minorEastAsia" w:hAnsiTheme="minorEastAsia" w:hint="eastAsia"/>
          <w:sz w:val="24"/>
        </w:rPr>
        <w:t>个月可不进行收益分配；</w:t>
      </w:r>
    </w:p>
    <w:p w14:paraId="292E7CE6" w14:textId="4E65DE5C"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2</w:t>
      </w:r>
      <w:r w:rsidR="0098796B" w:rsidRPr="008C19D2">
        <w:rPr>
          <w:rFonts w:asciiTheme="minorEastAsia" w:eastAsiaTheme="minorEastAsia" w:hAnsiTheme="minorEastAsia" w:hint="eastAsia"/>
          <w:sz w:val="24"/>
        </w:rPr>
        <w:t>．</w:t>
      </w:r>
      <w:r w:rsidR="002139A5" w:rsidRPr="008C19D2">
        <w:rPr>
          <w:rFonts w:asciiTheme="minorEastAsia" w:eastAsiaTheme="minorEastAsia" w:hAnsiTheme="minorEastAsia" w:hint="eastAsia"/>
          <w:bCs/>
          <w:sz w:val="24"/>
        </w:rPr>
        <w:t>本基金收益分配方式分两种：现金分红与红利再投资，投资者可选择现金红利或将现金红利自动转为</w:t>
      </w:r>
      <w:r w:rsidR="00267CF3">
        <w:rPr>
          <w:rFonts w:asciiTheme="minorEastAsia" w:eastAsiaTheme="minorEastAsia" w:hAnsiTheme="minorEastAsia" w:hint="eastAsia"/>
          <w:bCs/>
          <w:sz w:val="24"/>
        </w:rPr>
        <w:t>相应类别的</w:t>
      </w:r>
      <w:r w:rsidR="002139A5" w:rsidRPr="008C19D2">
        <w:rPr>
          <w:rFonts w:asciiTheme="minorEastAsia" w:eastAsiaTheme="minorEastAsia" w:hAnsiTheme="minorEastAsia" w:hint="eastAsia"/>
          <w:bCs/>
          <w:sz w:val="24"/>
        </w:rPr>
        <w:t>基金份额进行再投资；若投资者不选择，本基金默认的收益分配方式是现金分红；</w:t>
      </w:r>
    </w:p>
    <w:p w14:paraId="777A5A2B" w14:textId="71505368" w:rsidR="007643AC" w:rsidRPr="008C19D2" w:rsidRDefault="00A668FF">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sz w:val="24"/>
        </w:rPr>
        <w:t>3</w:t>
      </w:r>
      <w:r w:rsidR="0098796B" w:rsidRPr="008C19D2">
        <w:rPr>
          <w:rFonts w:asciiTheme="minorEastAsia" w:eastAsiaTheme="minorEastAsia" w:hAnsiTheme="minorEastAsia" w:hint="eastAsia"/>
          <w:sz w:val="24"/>
        </w:rPr>
        <w:t>．</w:t>
      </w:r>
      <w:r w:rsidRPr="008C19D2">
        <w:rPr>
          <w:rFonts w:asciiTheme="minorEastAsia" w:eastAsiaTheme="minorEastAsia" w:hAnsiTheme="minorEastAsia" w:hint="eastAsia"/>
          <w:bCs/>
          <w:sz w:val="24"/>
        </w:rPr>
        <w:t>基金收益分配后</w:t>
      </w:r>
      <w:r w:rsidR="00267CF3">
        <w:rPr>
          <w:rFonts w:asciiTheme="minorEastAsia" w:eastAsiaTheme="minorEastAsia" w:hAnsiTheme="minorEastAsia" w:hint="eastAsia"/>
          <w:bCs/>
          <w:sz w:val="24"/>
        </w:rPr>
        <w:t>各类</w:t>
      </w:r>
      <w:r w:rsidRPr="008C19D2">
        <w:rPr>
          <w:rFonts w:asciiTheme="minorEastAsia" w:eastAsiaTheme="minorEastAsia" w:hAnsiTheme="minorEastAsia" w:hint="eastAsia"/>
          <w:bCs/>
          <w:sz w:val="24"/>
        </w:rPr>
        <w:t>基金份额净值不能低于面值；即基金收益分配基准日的</w:t>
      </w:r>
      <w:r w:rsidR="00267CF3">
        <w:rPr>
          <w:rFonts w:asciiTheme="minorEastAsia" w:eastAsiaTheme="minorEastAsia" w:hAnsiTheme="minorEastAsia" w:hint="eastAsia"/>
          <w:bCs/>
          <w:sz w:val="24"/>
        </w:rPr>
        <w:t>各类</w:t>
      </w:r>
      <w:r w:rsidRPr="008C19D2">
        <w:rPr>
          <w:rFonts w:asciiTheme="minorEastAsia" w:eastAsiaTheme="minorEastAsia" w:hAnsiTheme="minorEastAsia" w:hint="eastAsia"/>
          <w:bCs/>
          <w:sz w:val="24"/>
        </w:rPr>
        <w:t>基金份额净值减去每单位</w:t>
      </w:r>
      <w:r w:rsidR="00267CF3">
        <w:rPr>
          <w:rFonts w:asciiTheme="minorEastAsia" w:eastAsiaTheme="minorEastAsia" w:hAnsiTheme="minorEastAsia" w:hint="eastAsia"/>
          <w:bCs/>
          <w:sz w:val="24"/>
        </w:rPr>
        <w:t>该类</w:t>
      </w:r>
      <w:r w:rsidRPr="008C19D2">
        <w:rPr>
          <w:rFonts w:asciiTheme="minorEastAsia" w:eastAsiaTheme="minorEastAsia" w:hAnsiTheme="minorEastAsia" w:hint="eastAsia"/>
          <w:bCs/>
          <w:sz w:val="24"/>
        </w:rPr>
        <w:t>基金份额收益分配金额后不能低于面值；</w:t>
      </w:r>
    </w:p>
    <w:p w14:paraId="2BE222ED" w14:textId="1B570A12"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bCs/>
          <w:sz w:val="24"/>
        </w:rPr>
        <w:t>4</w:t>
      </w:r>
      <w:r w:rsidR="0098796B" w:rsidRPr="008C19D2">
        <w:rPr>
          <w:rFonts w:asciiTheme="minorEastAsia" w:eastAsiaTheme="minorEastAsia" w:hAnsiTheme="minorEastAsia" w:hint="eastAsia"/>
          <w:sz w:val="24"/>
        </w:rPr>
        <w:t>．</w:t>
      </w:r>
      <w:r w:rsidR="00337454" w:rsidRPr="00337454">
        <w:rPr>
          <w:rFonts w:asciiTheme="minorEastAsia" w:eastAsiaTheme="minorEastAsia" w:hAnsiTheme="minorEastAsia" w:hint="eastAsia"/>
          <w:sz w:val="24"/>
        </w:rPr>
        <w:t>由于本基金A 类基金份额不收取销售服务费，而C 类基金份额收取销售服务费，各基金份额类别对应的可分配收益将有所不同。本基金同一类别的</w:t>
      </w:r>
      <w:r w:rsidRPr="008C19D2">
        <w:rPr>
          <w:rFonts w:asciiTheme="minorEastAsia" w:eastAsiaTheme="minorEastAsia" w:hAnsiTheme="minorEastAsia" w:hint="eastAsia"/>
          <w:bCs/>
          <w:sz w:val="24"/>
        </w:rPr>
        <w:t>每一基金份额享有同等分配权；</w:t>
      </w:r>
    </w:p>
    <w:p w14:paraId="1D62A8F4" w14:textId="7777777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5</w:t>
      </w:r>
      <w:r w:rsidR="0098796B" w:rsidRPr="008C19D2">
        <w:rPr>
          <w:rFonts w:asciiTheme="minorEastAsia" w:eastAsiaTheme="minorEastAsia" w:hAnsiTheme="minorEastAsia" w:hint="eastAsia"/>
          <w:sz w:val="24"/>
        </w:rPr>
        <w:t>．</w:t>
      </w:r>
      <w:r w:rsidRPr="008C19D2">
        <w:rPr>
          <w:rFonts w:asciiTheme="minorEastAsia" w:eastAsiaTheme="minorEastAsia" w:hAnsiTheme="minorEastAsia" w:hint="eastAsia"/>
          <w:sz w:val="24"/>
        </w:rPr>
        <w:t>法律法规或监管机构另有规定的</w:t>
      </w:r>
      <w:r w:rsidR="009831F4" w:rsidRPr="008C19D2">
        <w:rPr>
          <w:rFonts w:asciiTheme="minorEastAsia" w:eastAsiaTheme="minorEastAsia" w:hAnsiTheme="minorEastAsia" w:hint="eastAsia"/>
          <w:sz w:val="24"/>
        </w:rPr>
        <w:t>，</w:t>
      </w:r>
      <w:r w:rsidRPr="008C19D2">
        <w:rPr>
          <w:rFonts w:asciiTheme="minorEastAsia" w:eastAsiaTheme="minorEastAsia" w:hAnsiTheme="minorEastAsia" w:hint="eastAsia"/>
          <w:sz w:val="24"/>
        </w:rPr>
        <w:t>从其规定。</w:t>
      </w:r>
    </w:p>
    <w:p w14:paraId="6CF85DB9" w14:textId="7777777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（四）收益分配方案</w:t>
      </w:r>
    </w:p>
    <w:p w14:paraId="0F306E2F" w14:textId="7777777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基金收益分配方案中应载明基金收益分配基准日可供分配利润、基金收益分配对象、分配时间、分配数额及比例、分配方式等内容。</w:t>
      </w:r>
    </w:p>
    <w:p w14:paraId="4FFFAACF" w14:textId="7777777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（五）收益分配方案的确定、公告与实施</w:t>
      </w:r>
    </w:p>
    <w:p w14:paraId="1E48A7B6" w14:textId="22304395"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1</w:t>
      </w:r>
      <w:r w:rsidR="00CE2C2C" w:rsidRPr="008C19D2">
        <w:rPr>
          <w:rFonts w:asciiTheme="minorEastAsia" w:eastAsiaTheme="minorEastAsia" w:hAnsiTheme="minorEastAsia" w:hint="eastAsia"/>
          <w:sz w:val="24"/>
        </w:rPr>
        <w:t>．</w:t>
      </w:r>
      <w:r w:rsidRPr="008C19D2">
        <w:rPr>
          <w:rFonts w:asciiTheme="minorEastAsia" w:eastAsiaTheme="minorEastAsia" w:hAnsiTheme="minorEastAsia" w:hint="eastAsia"/>
          <w:sz w:val="24"/>
        </w:rPr>
        <w:t>本基金收益分配方案由基金管理人拟定、由基金托管人</w:t>
      </w:r>
      <w:r w:rsidR="00DF4540" w:rsidRPr="008C19D2">
        <w:rPr>
          <w:rFonts w:asciiTheme="minorEastAsia" w:eastAsiaTheme="minorEastAsia" w:hAnsiTheme="minorEastAsia" w:hint="eastAsia"/>
          <w:sz w:val="24"/>
        </w:rPr>
        <w:t>复核，在</w:t>
      </w:r>
      <w:r w:rsidR="00DF4540" w:rsidRPr="008C19D2">
        <w:rPr>
          <w:rFonts w:asciiTheme="minorEastAsia" w:eastAsiaTheme="minorEastAsia" w:hAnsiTheme="minorEastAsia"/>
          <w:sz w:val="24"/>
        </w:rPr>
        <w:t>2</w:t>
      </w:r>
      <w:r w:rsidR="003E6EE3" w:rsidRPr="008C19D2">
        <w:rPr>
          <w:rFonts w:asciiTheme="minorEastAsia" w:eastAsiaTheme="minorEastAsia" w:hAnsiTheme="minorEastAsia" w:hint="eastAsia"/>
          <w:sz w:val="24"/>
        </w:rPr>
        <w:t>日内</w:t>
      </w:r>
      <w:r w:rsidR="00DF4540" w:rsidRPr="008C19D2">
        <w:rPr>
          <w:rFonts w:asciiTheme="minorEastAsia" w:eastAsiaTheme="minorEastAsia" w:hAnsiTheme="minorEastAsia" w:hint="eastAsia"/>
          <w:sz w:val="24"/>
        </w:rPr>
        <w:t>在</w:t>
      </w:r>
      <w:r w:rsidR="007A61DC">
        <w:rPr>
          <w:rFonts w:asciiTheme="minorEastAsia" w:eastAsiaTheme="minorEastAsia" w:hAnsiTheme="minorEastAsia" w:hint="eastAsia"/>
          <w:sz w:val="24"/>
        </w:rPr>
        <w:t>规定</w:t>
      </w:r>
      <w:r w:rsidR="00DF4540" w:rsidRPr="008C19D2">
        <w:rPr>
          <w:rFonts w:asciiTheme="minorEastAsia" w:eastAsiaTheme="minorEastAsia" w:hAnsiTheme="minorEastAsia" w:hint="eastAsia"/>
          <w:sz w:val="24"/>
        </w:rPr>
        <w:t>媒介公告</w:t>
      </w:r>
      <w:r w:rsidRPr="008C19D2">
        <w:rPr>
          <w:rFonts w:asciiTheme="minorEastAsia" w:eastAsiaTheme="minorEastAsia" w:hAnsiTheme="minorEastAsia" w:hint="eastAsia"/>
          <w:sz w:val="24"/>
        </w:rPr>
        <w:t>。</w:t>
      </w:r>
    </w:p>
    <w:p w14:paraId="6456A2CB" w14:textId="77777777" w:rsidR="007A7452" w:rsidRPr="008C19D2" w:rsidRDefault="00A668FF" w:rsidP="007A7452">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2</w:t>
      </w:r>
      <w:r w:rsidR="00CE2C2C" w:rsidRPr="008C19D2">
        <w:rPr>
          <w:rFonts w:asciiTheme="minorEastAsia" w:eastAsiaTheme="minorEastAsia" w:hAnsiTheme="minorEastAsia" w:hint="eastAsia"/>
          <w:sz w:val="24"/>
        </w:rPr>
        <w:t>．</w:t>
      </w:r>
      <w:r w:rsidR="007A7452" w:rsidRPr="008C19D2">
        <w:rPr>
          <w:rFonts w:asciiTheme="minorEastAsia" w:eastAsiaTheme="minorEastAsia" w:hAnsiTheme="minorEastAsia" w:hint="eastAsia"/>
          <w:sz w:val="24"/>
        </w:rPr>
        <w:t>基金红利发放日距离收益分配基准日（即可供分配利润计算截止日）的时</w:t>
      </w:r>
      <w:r w:rsidR="007A7452" w:rsidRPr="008C19D2">
        <w:rPr>
          <w:rFonts w:asciiTheme="minorEastAsia" w:eastAsiaTheme="minorEastAsia" w:hAnsiTheme="minorEastAsia" w:hint="eastAsia"/>
          <w:sz w:val="24"/>
        </w:rPr>
        <w:lastRenderedPageBreak/>
        <w:t>间不得超过</w:t>
      </w:r>
      <w:r w:rsidR="007A7452" w:rsidRPr="008C19D2">
        <w:rPr>
          <w:rFonts w:asciiTheme="minorEastAsia" w:eastAsiaTheme="minorEastAsia" w:hAnsiTheme="minorEastAsia"/>
          <w:sz w:val="24"/>
        </w:rPr>
        <w:t>15个工作日。</w:t>
      </w:r>
    </w:p>
    <w:p w14:paraId="6AB02FFE" w14:textId="77777777" w:rsidR="007643AC" w:rsidRPr="008C19D2" w:rsidRDefault="00A668FF" w:rsidP="007A7452">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w:t>
      </w:r>
      <w:r w:rsidRPr="008C19D2">
        <w:rPr>
          <w:rFonts w:asciiTheme="minorEastAsia" w:eastAsiaTheme="minorEastAsia" w:hAnsiTheme="minorEastAsia" w:hint="eastAsia"/>
          <w:sz w:val="24"/>
        </w:rPr>
        <w:t>六</w:t>
      </w:r>
      <w:r w:rsidRPr="008C19D2">
        <w:rPr>
          <w:rFonts w:asciiTheme="minorEastAsia" w:eastAsiaTheme="minorEastAsia" w:hAnsiTheme="minorEastAsia"/>
          <w:sz w:val="24"/>
        </w:rPr>
        <w:t xml:space="preserve">) </w:t>
      </w:r>
      <w:r w:rsidR="00DF4540" w:rsidRPr="008C19D2">
        <w:rPr>
          <w:rFonts w:asciiTheme="minorEastAsia" w:eastAsiaTheme="minorEastAsia" w:hAnsiTheme="minorEastAsia" w:hint="eastAsia"/>
          <w:sz w:val="24"/>
        </w:rPr>
        <w:t>基金</w:t>
      </w:r>
      <w:r w:rsidRPr="008C19D2">
        <w:rPr>
          <w:rFonts w:asciiTheme="minorEastAsia" w:eastAsiaTheme="minorEastAsia" w:hAnsiTheme="minorEastAsia" w:hint="eastAsia"/>
          <w:sz w:val="24"/>
        </w:rPr>
        <w:t>收益分配中发生的费用</w:t>
      </w:r>
    </w:p>
    <w:p w14:paraId="042E12D8" w14:textId="720E87E8" w:rsidR="007643AC" w:rsidRPr="008C19D2" w:rsidRDefault="00DF4540">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w:t>
      </w:r>
      <w:r w:rsidR="00A668FF" w:rsidRPr="008C19D2">
        <w:rPr>
          <w:rFonts w:asciiTheme="minorEastAsia" w:eastAsiaTheme="minorEastAsia" w:hAnsiTheme="minorEastAsia" w:hint="eastAsia"/>
          <w:sz w:val="24"/>
        </w:rPr>
        <w:t>收益分配时所发生的银行转账或其他手续费用由</w:t>
      </w:r>
      <w:r w:rsidR="003E6EE3" w:rsidRPr="008C19D2">
        <w:rPr>
          <w:rFonts w:asciiTheme="minorEastAsia" w:eastAsiaTheme="minorEastAsia" w:hAnsiTheme="minorEastAsia" w:hint="eastAsia"/>
          <w:sz w:val="24"/>
        </w:rPr>
        <w:t>基金份额持有人</w:t>
      </w:r>
      <w:r w:rsidR="00A668FF" w:rsidRPr="008C19D2">
        <w:rPr>
          <w:rFonts w:asciiTheme="minorEastAsia" w:eastAsiaTheme="minorEastAsia" w:hAnsiTheme="minorEastAsia" w:hint="eastAsia"/>
          <w:sz w:val="24"/>
        </w:rPr>
        <w:t>自行承担。当</w:t>
      </w:r>
      <w:r w:rsidR="003E6EE3" w:rsidRPr="008C19D2">
        <w:rPr>
          <w:rFonts w:asciiTheme="minorEastAsia" w:eastAsiaTheme="minorEastAsia" w:hAnsiTheme="minorEastAsia" w:hint="eastAsia"/>
          <w:sz w:val="24"/>
        </w:rPr>
        <w:t>基金份额持有人</w:t>
      </w:r>
      <w:r w:rsidR="00A668FF" w:rsidRPr="008C19D2">
        <w:rPr>
          <w:rFonts w:asciiTheme="minorEastAsia" w:eastAsiaTheme="minorEastAsia" w:hAnsiTheme="minorEastAsia" w:hint="eastAsia"/>
          <w:sz w:val="24"/>
        </w:rPr>
        <w:t>的现金红利小于一定金额，不足</w:t>
      </w:r>
      <w:r w:rsidR="00AE4319" w:rsidRPr="008C19D2">
        <w:rPr>
          <w:rFonts w:asciiTheme="minorEastAsia" w:eastAsiaTheme="minorEastAsia" w:hAnsiTheme="minorEastAsia" w:hint="eastAsia"/>
          <w:sz w:val="24"/>
        </w:rPr>
        <w:t>以</w:t>
      </w:r>
      <w:r w:rsidR="00A668FF" w:rsidRPr="008C19D2">
        <w:rPr>
          <w:rFonts w:asciiTheme="minorEastAsia" w:eastAsiaTheme="minorEastAsia" w:hAnsiTheme="minorEastAsia" w:hint="eastAsia"/>
          <w:sz w:val="24"/>
        </w:rPr>
        <w:t>支付银行转账或其他手续费用时，</w:t>
      </w:r>
      <w:r w:rsidR="00EC1D88" w:rsidRPr="008C19D2">
        <w:rPr>
          <w:rFonts w:asciiTheme="minorEastAsia" w:eastAsiaTheme="minorEastAsia" w:hAnsiTheme="minorEastAsia" w:hint="eastAsia"/>
          <w:sz w:val="24"/>
        </w:rPr>
        <w:t>注册登记机构</w:t>
      </w:r>
      <w:r w:rsidR="00A668FF" w:rsidRPr="008C19D2">
        <w:rPr>
          <w:rFonts w:asciiTheme="minorEastAsia" w:eastAsiaTheme="minorEastAsia" w:hAnsiTheme="minorEastAsia" w:hint="eastAsia"/>
          <w:sz w:val="24"/>
        </w:rPr>
        <w:t>可将基金份额持有人的现金红利自动转为</w:t>
      </w:r>
      <w:r w:rsidR="00267CF3">
        <w:rPr>
          <w:rFonts w:asciiTheme="minorEastAsia" w:eastAsiaTheme="minorEastAsia" w:hAnsiTheme="minorEastAsia" w:hint="eastAsia"/>
          <w:sz w:val="24"/>
        </w:rPr>
        <w:t>相应类别的</w:t>
      </w:r>
      <w:r w:rsidR="00A668FF" w:rsidRPr="008C19D2">
        <w:rPr>
          <w:rFonts w:asciiTheme="minorEastAsia" w:eastAsiaTheme="minorEastAsia" w:hAnsiTheme="minorEastAsia" w:hint="eastAsia"/>
          <w:sz w:val="24"/>
        </w:rPr>
        <w:t>基金份额。红利再投资的计算方法，依照《业务规则》执行。</w:t>
      </w:r>
    </w:p>
    <w:p w14:paraId="7695ADB3" w14:textId="77777777" w:rsidR="007643AC" w:rsidRPr="008C19D2" w:rsidRDefault="00970E7B">
      <w:pPr>
        <w:pStyle w:val="2"/>
        <w:jc w:val="center"/>
        <w:rPr>
          <w:rFonts w:asciiTheme="minorEastAsia" w:eastAsiaTheme="minorEastAsia" w:hAnsiTheme="minorEastAsia"/>
          <w:sz w:val="30"/>
          <w:szCs w:val="30"/>
        </w:rPr>
      </w:pPr>
      <w:r w:rsidRPr="008C19D2">
        <w:rPr>
          <w:rFonts w:asciiTheme="minorEastAsia" w:eastAsiaTheme="minorEastAsia" w:hAnsiTheme="minorEastAsia"/>
          <w:b w:val="0"/>
          <w:sz w:val="24"/>
          <w:szCs w:val="24"/>
        </w:rPr>
        <w:br w:type="page"/>
      </w:r>
      <w:bookmarkStart w:id="90" w:name="_Toc87947278"/>
      <w:r w:rsidRPr="008C19D2">
        <w:rPr>
          <w:rFonts w:asciiTheme="minorEastAsia" w:eastAsiaTheme="minorEastAsia" w:hAnsiTheme="minorEastAsia" w:hint="eastAsia"/>
          <w:b w:val="0"/>
          <w:sz w:val="30"/>
          <w:szCs w:val="30"/>
        </w:rPr>
        <w:lastRenderedPageBreak/>
        <w:t>十、基金信息披露</w:t>
      </w:r>
      <w:bookmarkEnd w:id="90"/>
    </w:p>
    <w:p w14:paraId="6735A5EF" w14:textId="77777777"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（一）保密义务</w:t>
      </w:r>
    </w:p>
    <w:p w14:paraId="102BB00C" w14:textId="7777777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770D7740" w14:textId="7777777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1</w:t>
      </w:r>
      <w:r w:rsidRPr="008C19D2">
        <w:rPr>
          <w:rFonts w:asciiTheme="minorEastAsia" w:eastAsiaTheme="minorEastAsia" w:hAnsiTheme="minorEastAsia" w:hint="eastAsia"/>
          <w:sz w:val="24"/>
        </w:rPr>
        <w:t>．非因基金管理人和基金托管人的原因导致保密信息被披露、泄露或公开；</w:t>
      </w:r>
    </w:p>
    <w:p w14:paraId="5AA4C99C" w14:textId="7777777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2</w:t>
      </w:r>
      <w:r w:rsidRPr="008C19D2">
        <w:rPr>
          <w:rFonts w:asciiTheme="minorEastAsia" w:eastAsiaTheme="minorEastAsia" w:hAnsiTheme="minorEastAsia" w:hint="eastAsia"/>
          <w:sz w:val="24"/>
        </w:rPr>
        <w:t>．基金管理人和基金托管人为遵守和服从法律、法规、规章的规定或有权机关的要求所做出的信息披露或公开。</w:t>
      </w:r>
    </w:p>
    <w:p w14:paraId="7ED74D25" w14:textId="77777777"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（二）信息披露的内容</w:t>
      </w:r>
    </w:p>
    <w:p w14:paraId="24B77EBA" w14:textId="630628FA" w:rsidR="0012125C" w:rsidRPr="008C19D2" w:rsidRDefault="007A7452" w:rsidP="00C63D9C">
      <w:pPr>
        <w:widowControl/>
        <w:spacing w:line="360" w:lineRule="auto"/>
        <w:ind w:firstLineChars="200" w:firstLine="480"/>
        <w:jc w:val="left"/>
        <w:rPr>
          <w:rFonts w:asciiTheme="minorEastAsia" w:eastAsiaTheme="minorEastAsia" w:hAnsiTheme="minorEastAsia"/>
          <w:bCs/>
          <w:sz w:val="24"/>
        </w:rPr>
      </w:pPr>
      <w:r w:rsidRPr="008C19D2">
        <w:rPr>
          <w:rFonts w:asciiTheme="minorEastAsia" w:eastAsiaTheme="minorEastAsia" w:hAnsiTheme="minorEastAsia" w:hint="eastAsia"/>
          <w:sz w:val="24"/>
        </w:rPr>
        <w:t>基金的信息披露内容主要包括基金招募说明书、</w:t>
      </w:r>
      <w:r w:rsidR="00837045" w:rsidRPr="008C19D2">
        <w:rPr>
          <w:rFonts w:asciiTheme="minorEastAsia" w:eastAsiaTheme="minorEastAsia" w:hAnsiTheme="minorEastAsia" w:hint="eastAsia"/>
          <w:sz w:val="24"/>
        </w:rPr>
        <w:t>基金产品资料概要、</w:t>
      </w:r>
      <w:r w:rsidRPr="008C19D2">
        <w:rPr>
          <w:rFonts w:asciiTheme="minorEastAsia" w:eastAsiaTheme="minorEastAsia" w:hAnsiTheme="minorEastAsia" w:hint="eastAsia"/>
          <w:sz w:val="24"/>
        </w:rPr>
        <w:t>基金合同、托管协议、基金份额发售公告、基金合同生效公告、</w:t>
      </w:r>
      <w:r w:rsidR="00C507E6">
        <w:rPr>
          <w:rFonts w:asciiTheme="minorEastAsia" w:eastAsiaTheme="minorEastAsia" w:hAnsiTheme="minorEastAsia" w:hint="eastAsia"/>
          <w:sz w:val="24"/>
        </w:rPr>
        <w:t>基金净值信息</w:t>
      </w:r>
      <w:r w:rsidRPr="008C19D2">
        <w:rPr>
          <w:rFonts w:asciiTheme="minorEastAsia" w:eastAsiaTheme="minorEastAsia" w:hAnsiTheme="minorEastAsia" w:hint="eastAsia"/>
          <w:sz w:val="24"/>
        </w:rPr>
        <w:t>、基金份额申购、赎回价格、基金定期报告（包括基金年度报告、基金</w:t>
      </w:r>
      <w:r w:rsidR="00150CE6" w:rsidRPr="008C19D2">
        <w:rPr>
          <w:rFonts w:asciiTheme="minorEastAsia" w:eastAsiaTheme="minorEastAsia" w:hAnsiTheme="minorEastAsia" w:hint="eastAsia"/>
          <w:sz w:val="24"/>
        </w:rPr>
        <w:t>中期</w:t>
      </w:r>
      <w:r w:rsidRPr="008C19D2">
        <w:rPr>
          <w:rFonts w:asciiTheme="minorEastAsia" w:eastAsiaTheme="minorEastAsia" w:hAnsiTheme="minorEastAsia" w:hint="eastAsia"/>
          <w:sz w:val="24"/>
        </w:rPr>
        <w:t>报告和基金季度报告）、临时报告、澄清公告、基金份额持有人大会决议、</w:t>
      </w:r>
      <w:r w:rsidR="005722B1" w:rsidRPr="008C19D2">
        <w:rPr>
          <w:rFonts w:asciiTheme="minorEastAsia" w:eastAsiaTheme="minorEastAsia" w:hAnsiTheme="minorEastAsia" w:hint="eastAsia"/>
          <w:sz w:val="24"/>
        </w:rPr>
        <w:t>基金清算报告、</w:t>
      </w:r>
      <w:r w:rsidRPr="008C19D2">
        <w:rPr>
          <w:rFonts w:asciiTheme="minorEastAsia" w:eastAsiaTheme="minorEastAsia" w:hAnsiTheme="minorEastAsia" w:hint="eastAsia"/>
          <w:sz w:val="24"/>
        </w:rPr>
        <w:t>中国证监会规定的其他信息。基金年度报告需经</w:t>
      </w:r>
      <w:r w:rsidR="00337454">
        <w:rPr>
          <w:sz w:val="24"/>
        </w:rPr>
        <w:t>符合《中华人民共和国证券法》规定</w:t>
      </w:r>
      <w:r w:rsidRPr="008C19D2">
        <w:rPr>
          <w:rFonts w:asciiTheme="minorEastAsia" w:eastAsiaTheme="minorEastAsia" w:hAnsiTheme="minorEastAsia" w:hint="eastAsia"/>
          <w:sz w:val="24"/>
        </w:rPr>
        <w:t>的会计师事务所审计后，方可披露。</w:t>
      </w:r>
    </w:p>
    <w:p w14:paraId="2E8569D5" w14:textId="77777777" w:rsidR="0057518F" w:rsidRPr="008C19D2" w:rsidRDefault="0057518F" w:rsidP="0057518F">
      <w:pPr>
        <w:spacing w:line="360" w:lineRule="auto"/>
        <w:ind w:firstLineChars="200" w:firstLine="480"/>
        <w:rPr>
          <w:bCs/>
          <w:sz w:val="24"/>
        </w:rPr>
      </w:pPr>
      <w:r w:rsidRPr="008C19D2">
        <w:rPr>
          <w:rFonts w:hint="eastAsia"/>
          <w:bCs/>
          <w:sz w:val="24"/>
        </w:rPr>
        <w:t>如报告期内出现单一投资者持有基金份额达到或超过基金总份额</w:t>
      </w:r>
      <w:r w:rsidRPr="008C19D2">
        <w:rPr>
          <w:bCs/>
          <w:sz w:val="24"/>
        </w:rPr>
        <w:t>20%</w:t>
      </w:r>
      <w:r w:rsidRPr="008C19D2">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4F39D610" w14:textId="1E5D2552" w:rsidR="0057518F" w:rsidRPr="008C19D2" w:rsidRDefault="0057518F" w:rsidP="0057518F">
      <w:pPr>
        <w:spacing w:line="360" w:lineRule="auto"/>
        <w:ind w:firstLineChars="200" w:firstLine="480"/>
        <w:rPr>
          <w:bCs/>
          <w:sz w:val="24"/>
        </w:rPr>
      </w:pPr>
      <w:r w:rsidRPr="008C19D2">
        <w:rPr>
          <w:rFonts w:hint="eastAsia"/>
          <w:bCs/>
          <w:sz w:val="24"/>
        </w:rPr>
        <w:t>本基金持续运作过程中，应当在基金年度报告和</w:t>
      </w:r>
      <w:r w:rsidR="00F14A04" w:rsidRPr="008C19D2">
        <w:rPr>
          <w:rFonts w:hint="eastAsia"/>
          <w:bCs/>
          <w:sz w:val="24"/>
        </w:rPr>
        <w:t>中期</w:t>
      </w:r>
      <w:r w:rsidRPr="008C19D2">
        <w:rPr>
          <w:rFonts w:hint="eastAsia"/>
          <w:bCs/>
          <w:sz w:val="24"/>
        </w:rPr>
        <w:t>报告中披露基金组合资产情况及其流动性风险分析等。</w:t>
      </w:r>
    </w:p>
    <w:p w14:paraId="78D5FACD" w14:textId="7E5EDD3A" w:rsidR="00652CE8" w:rsidRPr="008C19D2" w:rsidRDefault="007A7452" w:rsidP="0012125C">
      <w:pPr>
        <w:widowControl/>
        <w:spacing w:line="360" w:lineRule="auto"/>
        <w:ind w:firstLineChars="200" w:firstLine="480"/>
        <w:jc w:val="left"/>
        <w:rPr>
          <w:rFonts w:asciiTheme="minorEastAsia" w:eastAsiaTheme="minorEastAsia" w:hAnsiTheme="minorEastAsia"/>
          <w:sz w:val="24"/>
        </w:rPr>
      </w:pPr>
      <w:r w:rsidRPr="008C19D2">
        <w:rPr>
          <w:rFonts w:asciiTheme="minorEastAsia" w:eastAsiaTheme="minorEastAsia" w:hAnsiTheme="minorEastAsia" w:hint="eastAsia"/>
          <w:sz w:val="24"/>
        </w:rPr>
        <w:t>基金管理人应当在基金投资中小企业私募债券后</w:t>
      </w:r>
      <w:r w:rsidR="0012125C" w:rsidRPr="008C19D2">
        <w:rPr>
          <w:rFonts w:asciiTheme="minorEastAsia" w:eastAsiaTheme="minorEastAsia" w:hAnsiTheme="minorEastAsia"/>
          <w:sz w:val="24"/>
        </w:rPr>
        <w:t>2</w:t>
      </w:r>
      <w:r w:rsidRPr="008C19D2">
        <w:rPr>
          <w:rFonts w:asciiTheme="minorEastAsia" w:eastAsiaTheme="minorEastAsia" w:hAnsiTheme="minorEastAsia" w:hint="eastAsia"/>
          <w:sz w:val="24"/>
        </w:rPr>
        <w:t>个交易日内，在中国证监会</w:t>
      </w:r>
      <w:r w:rsidR="007A61DC">
        <w:rPr>
          <w:rFonts w:asciiTheme="minorEastAsia" w:eastAsiaTheme="minorEastAsia" w:hAnsiTheme="minorEastAsia" w:hint="eastAsia"/>
          <w:sz w:val="24"/>
        </w:rPr>
        <w:t>规定</w:t>
      </w:r>
      <w:r w:rsidRPr="008C19D2">
        <w:rPr>
          <w:rFonts w:asciiTheme="minorEastAsia" w:eastAsiaTheme="minorEastAsia" w:hAnsiTheme="minorEastAsia" w:hint="eastAsia"/>
          <w:sz w:val="24"/>
        </w:rPr>
        <w:t>媒介披露所投资中小企业私募债券的名称、数量、期限、收益率等信息，在季度报告、</w:t>
      </w:r>
      <w:r w:rsidR="00F14A04" w:rsidRPr="008C19D2">
        <w:rPr>
          <w:rFonts w:asciiTheme="minorEastAsia" w:eastAsiaTheme="minorEastAsia" w:hAnsiTheme="minorEastAsia" w:hint="eastAsia"/>
          <w:sz w:val="24"/>
        </w:rPr>
        <w:t>中期</w:t>
      </w:r>
      <w:r w:rsidRPr="008C19D2">
        <w:rPr>
          <w:rFonts w:asciiTheme="minorEastAsia" w:eastAsiaTheme="minorEastAsia" w:hAnsiTheme="minorEastAsia" w:hint="eastAsia"/>
          <w:sz w:val="24"/>
        </w:rPr>
        <w:t>报告、年度报告等定期报告和招募说明书（更新）等文件中披露中小企业私募债券的投资情况。</w:t>
      </w:r>
    </w:p>
    <w:p w14:paraId="44038641" w14:textId="625973C6" w:rsidR="002139A5" w:rsidRPr="008C19D2" w:rsidRDefault="002139A5" w:rsidP="0012125C">
      <w:pPr>
        <w:widowControl/>
        <w:spacing w:line="360" w:lineRule="auto"/>
        <w:ind w:firstLineChars="200" w:firstLine="480"/>
        <w:jc w:val="left"/>
        <w:rPr>
          <w:rFonts w:asciiTheme="minorEastAsia" w:eastAsiaTheme="minorEastAsia" w:hAnsiTheme="minorEastAsia"/>
          <w:bCs/>
          <w:sz w:val="24"/>
        </w:rPr>
      </w:pPr>
      <w:r w:rsidRPr="008C19D2">
        <w:rPr>
          <w:rFonts w:asciiTheme="minorEastAsia" w:eastAsiaTheme="minorEastAsia" w:hAnsiTheme="minorEastAsia" w:hint="eastAsia"/>
          <w:bCs/>
          <w:sz w:val="24"/>
        </w:rPr>
        <w:lastRenderedPageBreak/>
        <w:t>基金管理人在季度报告、</w:t>
      </w:r>
      <w:r w:rsidR="00F14A04" w:rsidRPr="008C19D2">
        <w:rPr>
          <w:rFonts w:asciiTheme="minorEastAsia" w:eastAsiaTheme="minorEastAsia" w:hAnsiTheme="minorEastAsia" w:hint="eastAsia"/>
          <w:bCs/>
          <w:sz w:val="24"/>
        </w:rPr>
        <w:t>中期</w:t>
      </w:r>
      <w:r w:rsidRPr="008C19D2">
        <w:rPr>
          <w:rFonts w:asciiTheme="minorEastAsia" w:eastAsiaTheme="minorEastAsia" w:hAnsiTheme="minorEastAsia"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6424826" w14:textId="1CBB6366" w:rsidR="002139A5" w:rsidRPr="008C19D2" w:rsidRDefault="002139A5" w:rsidP="0012125C">
      <w:pPr>
        <w:widowControl/>
        <w:spacing w:line="360" w:lineRule="auto"/>
        <w:ind w:firstLineChars="200" w:firstLine="480"/>
        <w:jc w:val="left"/>
        <w:rPr>
          <w:rFonts w:asciiTheme="minorEastAsia" w:eastAsiaTheme="minorEastAsia" w:hAnsiTheme="minorEastAsia"/>
          <w:sz w:val="24"/>
        </w:rPr>
      </w:pPr>
      <w:r w:rsidRPr="008C19D2">
        <w:rPr>
          <w:rFonts w:asciiTheme="minorEastAsia" w:eastAsiaTheme="minorEastAsia" w:hAnsiTheme="minorEastAsia" w:hint="eastAsia"/>
          <w:bCs/>
          <w:sz w:val="24"/>
        </w:rPr>
        <w:t>基金管理人在季度报告、</w:t>
      </w:r>
      <w:r w:rsidR="00F14A04" w:rsidRPr="008C19D2">
        <w:rPr>
          <w:rFonts w:asciiTheme="minorEastAsia" w:eastAsiaTheme="minorEastAsia" w:hAnsiTheme="minorEastAsia" w:hint="eastAsia"/>
          <w:bCs/>
          <w:sz w:val="24"/>
        </w:rPr>
        <w:t>中期</w:t>
      </w:r>
      <w:r w:rsidRPr="008C19D2">
        <w:rPr>
          <w:rFonts w:asciiTheme="minorEastAsia" w:eastAsiaTheme="minorEastAsia" w:hAnsiTheme="minorEastAsia" w:hint="eastAsia"/>
          <w:bCs/>
          <w:sz w:val="24"/>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47D6C028" w14:textId="5BE10C2E" w:rsidR="002E5360" w:rsidRPr="008C19D2" w:rsidRDefault="007A7452" w:rsidP="002E5360">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基金管理人应在基金年</w:t>
      </w:r>
      <w:r w:rsidR="00F14A04" w:rsidRPr="008C19D2">
        <w:rPr>
          <w:rFonts w:asciiTheme="minorEastAsia" w:eastAsiaTheme="minorEastAsia" w:hAnsiTheme="minorEastAsia" w:hint="eastAsia"/>
          <w:sz w:val="24"/>
        </w:rPr>
        <w:t>度</w:t>
      </w:r>
      <w:r w:rsidRPr="008C19D2">
        <w:rPr>
          <w:rFonts w:asciiTheme="minorEastAsia" w:eastAsiaTheme="minorEastAsia" w:hAnsiTheme="minorEastAsia" w:hint="eastAsia"/>
          <w:sz w:val="24"/>
        </w:rPr>
        <w:t>报</w:t>
      </w:r>
      <w:r w:rsidR="00F14A04" w:rsidRPr="008C19D2">
        <w:rPr>
          <w:rFonts w:asciiTheme="minorEastAsia" w:eastAsiaTheme="minorEastAsia" w:hAnsiTheme="minorEastAsia" w:hint="eastAsia"/>
          <w:sz w:val="24"/>
        </w:rPr>
        <w:t>告</w:t>
      </w:r>
      <w:r w:rsidRPr="008C19D2">
        <w:rPr>
          <w:rFonts w:asciiTheme="minorEastAsia" w:eastAsiaTheme="minorEastAsia" w:hAnsiTheme="minorEastAsia" w:hint="eastAsia"/>
          <w:sz w:val="24"/>
        </w:rPr>
        <w:t>及</w:t>
      </w:r>
      <w:r w:rsidR="00F14A04" w:rsidRPr="008C19D2">
        <w:rPr>
          <w:rFonts w:asciiTheme="minorEastAsia" w:eastAsiaTheme="minorEastAsia" w:hAnsiTheme="minorEastAsia" w:hint="eastAsia"/>
          <w:sz w:val="24"/>
        </w:rPr>
        <w:t>中期报告</w:t>
      </w:r>
      <w:r w:rsidRPr="008C19D2">
        <w:rPr>
          <w:rFonts w:asciiTheme="minorEastAsia" w:eastAsiaTheme="minorEastAsia" w:hAnsiTheme="minorEastAsia" w:hint="eastAsia"/>
          <w:sz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8C19D2">
        <w:rPr>
          <w:rFonts w:asciiTheme="minorEastAsia" w:eastAsiaTheme="minorEastAsia" w:hAnsiTheme="minorEastAsia"/>
          <w:sz w:val="24"/>
        </w:rPr>
        <w:t>10名资产支持证券明细。</w:t>
      </w:r>
    </w:p>
    <w:p w14:paraId="14969D05" w14:textId="1859F52E" w:rsidR="0012125C" w:rsidRPr="008C19D2" w:rsidRDefault="0012125C" w:rsidP="007A7452">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bCs/>
          <w:sz w:val="24"/>
        </w:rPr>
        <w:t>基金管理人在本基金投资非公开发行股票后</w:t>
      </w:r>
      <w:r w:rsidRPr="008C19D2">
        <w:rPr>
          <w:rFonts w:asciiTheme="minorEastAsia" w:eastAsiaTheme="minorEastAsia" w:hAnsiTheme="minorEastAsia"/>
          <w:bCs/>
          <w:sz w:val="24"/>
        </w:rPr>
        <w:t>2</w:t>
      </w:r>
      <w:r w:rsidRPr="008C19D2">
        <w:rPr>
          <w:rFonts w:asciiTheme="minorEastAsia" w:eastAsiaTheme="minorEastAsia" w:hAnsiTheme="minorEastAsia" w:hint="eastAsia"/>
          <w:bCs/>
          <w:sz w:val="24"/>
        </w:rPr>
        <w:t>个交易日内，在中国证监会</w:t>
      </w:r>
      <w:r w:rsidR="007A61DC">
        <w:rPr>
          <w:rFonts w:asciiTheme="minorEastAsia" w:eastAsiaTheme="minorEastAsia" w:hAnsiTheme="minorEastAsia" w:hint="eastAsia"/>
          <w:bCs/>
          <w:sz w:val="24"/>
        </w:rPr>
        <w:t>规定</w:t>
      </w:r>
      <w:r w:rsidRPr="008C19D2">
        <w:rPr>
          <w:rFonts w:asciiTheme="minorEastAsia" w:eastAsiaTheme="minorEastAsia" w:hAnsiTheme="minorEastAsia" w:hint="eastAsia"/>
          <w:bCs/>
          <w:sz w:val="24"/>
        </w:rPr>
        <w:t>媒介披露所投资非公开发行股票的名称、数量、总成本、账面价值，以及总成本和账面价值占基金资产净值的比例、锁定期等信息。</w:t>
      </w:r>
    </w:p>
    <w:p w14:paraId="71127E2A" w14:textId="77777777"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（三）基金托管人和基金管理人在信息披露中的职责和信息披露程序</w:t>
      </w:r>
    </w:p>
    <w:p w14:paraId="6D7EF7AF" w14:textId="7777777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1</w:t>
      </w:r>
      <w:r w:rsidRPr="008C19D2">
        <w:rPr>
          <w:rFonts w:asciiTheme="minorEastAsia" w:eastAsiaTheme="minorEastAsia" w:hAnsiTheme="minorEastAsia" w:hint="eastAsia"/>
          <w:sz w:val="24"/>
        </w:rPr>
        <w:t>．职责</w:t>
      </w:r>
    </w:p>
    <w:p w14:paraId="3AF0DA1A" w14:textId="7777777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44EBF614" w14:textId="7777777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基金管理人和基金托管人应积极配合、互相监督，保证按照法定方式和限时履行披露义务。</w:t>
      </w:r>
    </w:p>
    <w:p w14:paraId="2B4C46EB" w14:textId="7140B7C8"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基金管理人应当在中国证监会规定的时间内，将应予披露的基金信息通过</w:t>
      </w:r>
      <w:r w:rsidR="00337454" w:rsidRPr="00545086">
        <w:rPr>
          <w:bCs/>
          <w:sz w:val="24"/>
        </w:rPr>
        <w:t>符合中国证监会</w:t>
      </w:r>
      <w:r w:rsidR="00337454" w:rsidRPr="00545086">
        <w:rPr>
          <w:rFonts w:hint="eastAsia"/>
          <w:bCs/>
          <w:sz w:val="24"/>
        </w:rPr>
        <w:t>规定条件</w:t>
      </w:r>
      <w:r w:rsidR="00337454" w:rsidRPr="00545086">
        <w:rPr>
          <w:bCs/>
          <w:sz w:val="24"/>
        </w:rPr>
        <w:t>的</w:t>
      </w:r>
      <w:r w:rsidR="00337454" w:rsidRPr="00545086">
        <w:rPr>
          <w:rFonts w:hint="eastAsia"/>
          <w:bCs/>
          <w:sz w:val="24"/>
        </w:rPr>
        <w:t>全国性报刊（以下简称“规定报刊”）及《信息披露办法》规定的</w:t>
      </w:r>
      <w:r w:rsidR="00337454" w:rsidRPr="00545086">
        <w:rPr>
          <w:bCs/>
          <w:sz w:val="24"/>
        </w:rPr>
        <w:t>互联网网站（以下简称</w:t>
      </w:r>
      <w:r w:rsidR="00337454" w:rsidRPr="00545086">
        <w:rPr>
          <w:rFonts w:hint="eastAsia"/>
          <w:bCs/>
          <w:sz w:val="24"/>
        </w:rPr>
        <w:t>“规定网站”</w:t>
      </w:r>
      <w:r w:rsidR="00337454" w:rsidRPr="00545086">
        <w:rPr>
          <w:bCs/>
          <w:sz w:val="24"/>
        </w:rPr>
        <w:t>）</w:t>
      </w:r>
      <w:r w:rsidR="00C27D78" w:rsidRPr="008C19D2">
        <w:rPr>
          <w:rFonts w:hint="eastAsia"/>
          <w:bCs/>
          <w:sz w:val="24"/>
        </w:rPr>
        <w:t>等</w:t>
      </w:r>
      <w:r w:rsidR="007643AC" w:rsidRPr="008C19D2">
        <w:rPr>
          <w:rFonts w:asciiTheme="minorEastAsia" w:eastAsiaTheme="minorEastAsia" w:hAnsiTheme="minorEastAsia" w:hint="eastAsia"/>
          <w:sz w:val="24"/>
        </w:rPr>
        <w:t>媒介</w:t>
      </w:r>
      <w:r w:rsidRPr="008C19D2">
        <w:rPr>
          <w:rFonts w:asciiTheme="minorEastAsia" w:eastAsiaTheme="minorEastAsia" w:hAnsiTheme="minorEastAsia" w:hint="eastAsia"/>
          <w:sz w:val="24"/>
        </w:rPr>
        <w:t>披露。根据法律法规应由基金托管人公开披露的信息，基金托管人将通过</w:t>
      </w:r>
      <w:r w:rsidR="007A61DC">
        <w:rPr>
          <w:rFonts w:asciiTheme="minorEastAsia" w:eastAsiaTheme="minorEastAsia" w:hAnsiTheme="minorEastAsia" w:hint="eastAsia"/>
          <w:sz w:val="24"/>
        </w:rPr>
        <w:t>规定</w:t>
      </w:r>
      <w:r w:rsidR="00EC19F9" w:rsidRPr="008C19D2">
        <w:rPr>
          <w:rFonts w:hint="eastAsia"/>
          <w:bCs/>
          <w:sz w:val="24"/>
        </w:rPr>
        <w:t>报刊及</w:t>
      </w:r>
      <w:r w:rsidR="007A61DC">
        <w:rPr>
          <w:rFonts w:hint="eastAsia"/>
          <w:bCs/>
          <w:sz w:val="24"/>
        </w:rPr>
        <w:t>规定</w:t>
      </w:r>
      <w:r w:rsidR="00EC19F9" w:rsidRPr="008C19D2">
        <w:rPr>
          <w:rFonts w:hint="eastAsia"/>
          <w:bCs/>
          <w:sz w:val="24"/>
        </w:rPr>
        <w:t>网站等</w:t>
      </w:r>
      <w:r w:rsidR="000B67B7" w:rsidRPr="008C19D2">
        <w:rPr>
          <w:rFonts w:asciiTheme="minorEastAsia" w:eastAsiaTheme="minorEastAsia" w:hAnsiTheme="minorEastAsia" w:hint="eastAsia"/>
          <w:sz w:val="24"/>
        </w:rPr>
        <w:t>媒介</w:t>
      </w:r>
      <w:r w:rsidRPr="008C19D2">
        <w:rPr>
          <w:rFonts w:asciiTheme="minorEastAsia" w:eastAsiaTheme="minorEastAsia" w:hAnsiTheme="minorEastAsia" w:hint="eastAsia"/>
          <w:sz w:val="24"/>
        </w:rPr>
        <w:t>披露。</w:t>
      </w:r>
    </w:p>
    <w:p w14:paraId="28495D32" w14:textId="7777777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当出现下述情况时，基金管理人和基金托管人可暂停或延迟披露基金相关信</w:t>
      </w:r>
      <w:r w:rsidRPr="008C19D2">
        <w:rPr>
          <w:rFonts w:asciiTheme="minorEastAsia" w:eastAsiaTheme="minorEastAsia" w:hAnsiTheme="minorEastAsia" w:hint="eastAsia"/>
          <w:sz w:val="24"/>
        </w:rPr>
        <w:lastRenderedPageBreak/>
        <w:t>息：</w:t>
      </w:r>
    </w:p>
    <w:p w14:paraId="21890701" w14:textId="77777777" w:rsidR="007643AC" w:rsidRPr="008C19D2" w:rsidRDefault="00A668FF">
      <w:pPr>
        <w:spacing w:line="360" w:lineRule="auto"/>
        <w:ind w:firstLineChars="202" w:firstLine="485"/>
        <w:rPr>
          <w:rFonts w:asciiTheme="minorEastAsia" w:eastAsiaTheme="minorEastAsia" w:hAnsiTheme="minorEastAsia"/>
          <w:sz w:val="24"/>
        </w:rPr>
      </w:pPr>
      <w:r w:rsidRPr="008C19D2">
        <w:rPr>
          <w:rFonts w:asciiTheme="minorEastAsia" w:eastAsiaTheme="minorEastAsia" w:hAnsiTheme="minorEastAsia" w:hint="eastAsia"/>
          <w:sz w:val="24"/>
        </w:rPr>
        <w:t>（</w:t>
      </w:r>
      <w:r w:rsidRPr="008C19D2">
        <w:rPr>
          <w:rFonts w:asciiTheme="minorEastAsia" w:eastAsiaTheme="minorEastAsia" w:hAnsiTheme="minorEastAsia"/>
          <w:sz w:val="24"/>
        </w:rPr>
        <w:t>1</w:t>
      </w:r>
      <w:r w:rsidRPr="008C19D2">
        <w:rPr>
          <w:rFonts w:asciiTheme="minorEastAsia" w:eastAsiaTheme="minorEastAsia" w:hAnsiTheme="minorEastAsia" w:hint="eastAsia"/>
          <w:sz w:val="24"/>
        </w:rPr>
        <w:t>）不可抗力；</w:t>
      </w:r>
    </w:p>
    <w:p w14:paraId="20DE81EA" w14:textId="77777777" w:rsidR="0044729D" w:rsidRPr="008C19D2" w:rsidRDefault="00A668FF">
      <w:pPr>
        <w:spacing w:line="360" w:lineRule="auto"/>
        <w:ind w:firstLineChars="202" w:firstLine="485"/>
        <w:rPr>
          <w:rFonts w:asciiTheme="minorEastAsia" w:eastAsiaTheme="minorEastAsia" w:hAnsiTheme="minorEastAsia"/>
          <w:sz w:val="24"/>
        </w:rPr>
      </w:pPr>
      <w:r w:rsidRPr="008C19D2">
        <w:rPr>
          <w:rFonts w:asciiTheme="minorEastAsia" w:eastAsiaTheme="minorEastAsia" w:hAnsiTheme="minorEastAsia" w:hint="eastAsia"/>
          <w:sz w:val="24"/>
        </w:rPr>
        <w:t>（</w:t>
      </w:r>
      <w:r w:rsidRPr="008C19D2">
        <w:rPr>
          <w:rFonts w:asciiTheme="minorEastAsia" w:eastAsiaTheme="minorEastAsia" w:hAnsiTheme="minorEastAsia"/>
          <w:sz w:val="24"/>
        </w:rPr>
        <w:t>2</w:t>
      </w:r>
      <w:r w:rsidRPr="008C19D2">
        <w:rPr>
          <w:rFonts w:asciiTheme="minorEastAsia" w:eastAsiaTheme="minorEastAsia" w:hAnsiTheme="minorEastAsia" w:hint="eastAsia"/>
          <w:sz w:val="24"/>
        </w:rPr>
        <w:t>）基金投资所涉及的证券</w:t>
      </w:r>
      <w:r w:rsidR="00A54CB1" w:rsidRPr="008C19D2">
        <w:rPr>
          <w:rFonts w:asciiTheme="minorEastAsia" w:eastAsiaTheme="minorEastAsia" w:hAnsiTheme="minorEastAsia" w:hint="eastAsia"/>
          <w:sz w:val="24"/>
        </w:rPr>
        <w:t>、期货交易市场</w:t>
      </w:r>
      <w:r w:rsidRPr="008C19D2">
        <w:rPr>
          <w:rFonts w:asciiTheme="minorEastAsia" w:eastAsiaTheme="minorEastAsia" w:hAnsiTheme="minorEastAsia" w:hint="eastAsia"/>
          <w:sz w:val="24"/>
        </w:rPr>
        <w:t>遇法定节假日或因其他原因暂停营业时；</w:t>
      </w:r>
    </w:p>
    <w:p w14:paraId="132AAB9A" w14:textId="77777777" w:rsidR="007643AC" w:rsidRPr="008C19D2" w:rsidRDefault="006D4E6C">
      <w:pPr>
        <w:spacing w:line="360" w:lineRule="auto"/>
        <w:ind w:firstLineChars="202" w:firstLine="485"/>
        <w:rPr>
          <w:rFonts w:asciiTheme="minorEastAsia" w:eastAsiaTheme="minorEastAsia" w:hAnsiTheme="minorEastAsia"/>
          <w:sz w:val="24"/>
        </w:rPr>
      </w:pPr>
      <w:r w:rsidRPr="008C19D2">
        <w:rPr>
          <w:rFonts w:asciiTheme="minorEastAsia" w:eastAsiaTheme="minorEastAsia" w:hAnsiTheme="minorEastAsia" w:hint="eastAsia"/>
          <w:sz w:val="24"/>
        </w:rPr>
        <w:t>（</w:t>
      </w:r>
      <w:r w:rsidR="008F06E7" w:rsidRPr="008C19D2">
        <w:rPr>
          <w:rFonts w:asciiTheme="minorEastAsia" w:eastAsiaTheme="minorEastAsia" w:hAnsiTheme="minorEastAsia"/>
          <w:sz w:val="24"/>
        </w:rPr>
        <w:t>3</w:t>
      </w:r>
      <w:r w:rsidRPr="008C19D2">
        <w:rPr>
          <w:rFonts w:asciiTheme="minorEastAsia" w:eastAsiaTheme="minorEastAsia" w:hAnsiTheme="minorEastAsia"/>
          <w:sz w:val="24"/>
        </w:rPr>
        <w:t>）</w:t>
      </w:r>
      <w:r w:rsidR="00A668FF" w:rsidRPr="008C19D2">
        <w:rPr>
          <w:rFonts w:asciiTheme="minorEastAsia" w:eastAsiaTheme="minorEastAsia" w:hAnsiTheme="minorEastAsia" w:hint="eastAsia"/>
          <w:sz w:val="24"/>
        </w:rPr>
        <w:t>法律法规、基金合同或中国证监会规定的情况。</w:t>
      </w:r>
    </w:p>
    <w:p w14:paraId="6705F242" w14:textId="7777777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2</w:t>
      </w:r>
      <w:r w:rsidRPr="008C19D2">
        <w:rPr>
          <w:rFonts w:asciiTheme="minorEastAsia" w:eastAsiaTheme="minorEastAsia" w:hAnsiTheme="minorEastAsia" w:hint="eastAsia"/>
          <w:sz w:val="24"/>
        </w:rPr>
        <w:t>．程序</w:t>
      </w:r>
    </w:p>
    <w:p w14:paraId="6A2BBA78" w14:textId="7777777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按有关规定须经基金托管人复核的信息披露文件，由基金管理人起草、并经基金托管人复核后由基金管理人公告。发生基金合同中规定需要披露的事项时，按基金合同规定公布。</w:t>
      </w:r>
    </w:p>
    <w:p w14:paraId="2A9D8E66" w14:textId="7777777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3</w:t>
      </w:r>
      <w:r w:rsidRPr="008C19D2">
        <w:rPr>
          <w:rFonts w:asciiTheme="minorEastAsia" w:eastAsiaTheme="minorEastAsia" w:hAnsiTheme="minorEastAsia" w:hint="eastAsia"/>
          <w:sz w:val="24"/>
        </w:rPr>
        <w:t>．信息文本的存放</w:t>
      </w:r>
    </w:p>
    <w:p w14:paraId="796C9BBE" w14:textId="639D2F87" w:rsidR="007643AC" w:rsidRPr="008C19D2" w:rsidRDefault="00E33ED8" w:rsidP="00E33ED8">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依法必须披露的信息发布后，基金管理人、基金托管人应当按照相关法律法规规定将信息置备于公司住所，供社会公众查阅、复制。</w:t>
      </w:r>
      <w:r w:rsidR="008A074D" w:rsidRPr="008C19D2">
        <w:rPr>
          <w:rFonts w:asciiTheme="minorEastAsia" w:eastAsiaTheme="minorEastAsia" w:hAnsiTheme="minorEastAsia" w:hint="eastAsia"/>
          <w:sz w:val="24"/>
        </w:rPr>
        <w:t>投资人</w:t>
      </w:r>
      <w:r w:rsidR="0044729D" w:rsidRPr="008C19D2">
        <w:rPr>
          <w:rFonts w:asciiTheme="minorEastAsia" w:eastAsiaTheme="minorEastAsia" w:hAnsiTheme="minorEastAsia" w:hint="eastAsia"/>
          <w:sz w:val="24"/>
        </w:rPr>
        <w:t>在支付工本费后可以在合理时间获得上述文件的复制件或复印件。基金管理人和基金托管人应保证文本的内容</w:t>
      </w:r>
      <w:r w:rsidR="0045382D" w:rsidRPr="008C19D2">
        <w:rPr>
          <w:rFonts w:asciiTheme="minorEastAsia" w:eastAsiaTheme="minorEastAsia" w:hAnsiTheme="minorEastAsia" w:hint="eastAsia"/>
          <w:sz w:val="24"/>
        </w:rPr>
        <w:t>与所公告的内容</w:t>
      </w:r>
      <w:r w:rsidR="0044729D" w:rsidRPr="008C19D2">
        <w:rPr>
          <w:rFonts w:asciiTheme="minorEastAsia" w:eastAsiaTheme="minorEastAsia" w:hAnsiTheme="minorEastAsia" w:hint="eastAsia"/>
          <w:sz w:val="24"/>
        </w:rPr>
        <w:t>完全一致。</w:t>
      </w:r>
    </w:p>
    <w:p w14:paraId="569FCD2C" w14:textId="77777777" w:rsidR="007643AC" w:rsidRPr="008C19D2" w:rsidRDefault="007643AC">
      <w:pPr>
        <w:pStyle w:val="a0"/>
        <w:spacing w:line="360" w:lineRule="auto"/>
        <w:rPr>
          <w:rFonts w:asciiTheme="minorEastAsia" w:eastAsiaTheme="minorEastAsia" w:hAnsiTheme="minorEastAsia"/>
          <w:szCs w:val="21"/>
        </w:rPr>
      </w:pPr>
    </w:p>
    <w:p w14:paraId="4B8EE248" w14:textId="77777777" w:rsidR="007643AC" w:rsidRPr="008C19D2" w:rsidRDefault="00970E7B">
      <w:pPr>
        <w:pStyle w:val="2"/>
        <w:jc w:val="center"/>
        <w:rPr>
          <w:rFonts w:asciiTheme="minorEastAsia" w:eastAsiaTheme="minorEastAsia" w:hAnsiTheme="minorEastAsia"/>
          <w:sz w:val="30"/>
          <w:szCs w:val="30"/>
        </w:rPr>
      </w:pPr>
      <w:r w:rsidRPr="008C19D2">
        <w:rPr>
          <w:rFonts w:asciiTheme="minorEastAsia" w:eastAsiaTheme="minorEastAsia" w:hAnsiTheme="minorEastAsia"/>
          <w:b w:val="0"/>
          <w:sz w:val="24"/>
          <w:szCs w:val="24"/>
        </w:rPr>
        <w:br w:type="page"/>
      </w:r>
      <w:bookmarkStart w:id="91" w:name="_Toc87947279"/>
      <w:r w:rsidRPr="008C19D2">
        <w:rPr>
          <w:rFonts w:asciiTheme="minorEastAsia" w:eastAsiaTheme="minorEastAsia" w:hAnsiTheme="minorEastAsia" w:hint="eastAsia"/>
          <w:b w:val="0"/>
          <w:sz w:val="30"/>
          <w:szCs w:val="30"/>
        </w:rPr>
        <w:lastRenderedPageBreak/>
        <w:t>十一、基金费用与税收</w:t>
      </w:r>
      <w:bookmarkEnd w:id="91"/>
    </w:p>
    <w:p w14:paraId="438BC111" w14:textId="77777777" w:rsidR="007643AC" w:rsidRPr="008C19D2" w:rsidRDefault="00A668F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（一）基金费用的种类</w:t>
      </w:r>
    </w:p>
    <w:p w14:paraId="637A8C01" w14:textId="77777777" w:rsidR="007643AC" w:rsidRPr="008C19D2" w:rsidRDefault="00A668F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1</w:t>
      </w:r>
      <w:r w:rsidR="00CE2C2C" w:rsidRPr="008C19D2">
        <w:rPr>
          <w:rFonts w:asciiTheme="minorEastAsia" w:eastAsiaTheme="minorEastAsia" w:hAnsiTheme="minorEastAsia" w:hint="eastAsia"/>
          <w:sz w:val="24"/>
        </w:rPr>
        <w:t>．</w:t>
      </w:r>
      <w:r w:rsidRPr="008C19D2">
        <w:rPr>
          <w:rFonts w:asciiTheme="minorEastAsia" w:eastAsiaTheme="minorEastAsia" w:hAnsiTheme="minorEastAsia" w:hint="eastAsia"/>
          <w:sz w:val="24"/>
        </w:rPr>
        <w:t>基金管理人的管理费；</w:t>
      </w:r>
    </w:p>
    <w:p w14:paraId="6F59F29A" w14:textId="77777777" w:rsidR="007643AC" w:rsidRDefault="00A668F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2</w:t>
      </w:r>
      <w:r w:rsidR="00CE2C2C" w:rsidRPr="008C19D2">
        <w:rPr>
          <w:rFonts w:asciiTheme="minorEastAsia" w:eastAsiaTheme="minorEastAsia" w:hAnsiTheme="minorEastAsia" w:hint="eastAsia"/>
          <w:sz w:val="24"/>
        </w:rPr>
        <w:t>．</w:t>
      </w:r>
      <w:r w:rsidRPr="008C19D2">
        <w:rPr>
          <w:rFonts w:asciiTheme="minorEastAsia" w:eastAsiaTheme="minorEastAsia" w:hAnsiTheme="minorEastAsia" w:hint="eastAsia"/>
          <w:sz w:val="24"/>
        </w:rPr>
        <w:t>基金托管人的托管费；</w:t>
      </w:r>
    </w:p>
    <w:p w14:paraId="5C40EABB" w14:textId="5AD756EF" w:rsidR="00337454" w:rsidRPr="000C3EAB" w:rsidRDefault="00337454" w:rsidP="00337454">
      <w:pPr>
        <w:spacing w:line="360" w:lineRule="auto"/>
        <w:ind w:firstLineChars="200" w:firstLine="480"/>
        <w:rPr>
          <w:sz w:val="24"/>
        </w:rPr>
      </w:pPr>
      <w:r>
        <w:rPr>
          <w:rFonts w:asciiTheme="minorEastAsia" w:eastAsiaTheme="minorEastAsia" w:hAnsiTheme="minorEastAsia" w:hint="eastAsia"/>
          <w:sz w:val="24"/>
        </w:rPr>
        <w:t>3</w:t>
      </w:r>
      <w:r>
        <w:rPr>
          <w:rFonts w:asciiTheme="minorEastAsia" w:eastAsiaTheme="minorEastAsia" w:hAnsiTheme="minorEastAsia"/>
          <w:sz w:val="24"/>
        </w:rPr>
        <w:t xml:space="preserve">. </w:t>
      </w:r>
      <w:r w:rsidRPr="003D0548">
        <w:rPr>
          <w:rFonts w:hint="eastAsia"/>
          <w:bCs/>
          <w:sz w:val="24"/>
        </w:rPr>
        <w:t>从</w:t>
      </w:r>
      <w:r w:rsidRPr="009F6A0C">
        <w:rPr>
          <w:rFonts w:hint="eastAsia"/>
          <w:bCs/>
          <w:sz w:val="24"/>
        </w:rPr>
        <w:t>C</w:t>
      </w:r>
      <w:r w:rsidRPr="009F6A0C">
        <w:rPr>
          <w:rFonts w:hint="eastAsia"/>
          <w:bCs/>
          <w:sz w:val="24"/>
        </w:rPr>
        <w:t>类基金份额</w:t>
      </w:r>
      <w:r w:rsidRPr="003D0548">
        <w:rPr>
          <w:rFonts w:hint="eastAsia"/>
          <w:bCs/>
          <w:sz w:val="24"/>
        </w:rPr>
        <w:t>基金财产中计提</w:t>
      </w:r>
      <w:r w:rsidRPr="009F6A0C">
        <w:rPr>
          <w:rFonts w:hint="eastAsia"/>
          <w:bCs/>
          <w:sz w:val="24"/>
        </w:rPr>
        <w:t>的销售服务费；</w:t>
      </w:r>
    </w:p>
    <w:p w14:paraId="68BD01E4" w14:textId="122F0297" w:rsidR="007643AC" w:rsidRPr="008C19D2" w:rsidRDefault="00337454" w:rsidP="009B592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w:t>
      </w:r>
      <w:r w:rsidR="00CE2C2C" w:rsidRPr="008C19D2">
        <w:rPr>
          <w:rFonts w:asciiTheme="minorEastAsia" w:eastAsiaTheme="minorEastAsia" w:hAnsiTheme="minorEastAsia" w:hint="eastAsia"/>
          <w:sz w:val="24"/>
        </w:rPr>
        <w:t>．</w:t>
      </w:r>
      <w:r w:rsidR="00A668FF" w:rsidRPr="008C19D2">
        <w:rPr>
          <w:rFonts w:asciiTheme="minorEastAsia" w:eastAsiaTheme="minorEastAsia" w:hAnsiTheme="minorEastAsia" w:hint="eastAsia"/>
          <w:sz w:val="24"/>
        </w:rPr>
        <w:t>基金合同生效后</w:t>
      </w:r>
      <w:r w:rsidR="00A668FF" w:rsidRPr="008C19D2">
        <w:rPr>
          <w:rFonts w:asciiTheme="minorEastAsia" w:eastAsiaTheme="minorEastAsia" w:hAnsiTheme="minorEastAsia" w:hint="eastAsia"/>
          <w:bCs/>
          <w:sz w:val="24"/>
        </w:rPr>
        <w:t>与基金相关</w:t>
      </w:r>
      <w:r w:rsidR="00A668FF" w:rsidRPr="008C19D2">
        <w:rPr>
          <w:rFonts w:asciiTheme="minorEastAsia" w:eastAsiaTheme="minorEastAsia" w:hAnsiTheme="minorEastAsia" w:hint="eastAsia"/>
          <w:sz w:val="24"/>
        </w:rPr>
        <w:t>的信息披露费用；</w:t>
      </w:r>
    </w:p>
    <w:p w14:paraId="35FE8316" w14:textId="308326AF" w:rsidR="007643AC" w:rsidRPr="008C19D2" w:rsidRDefault="00337454" w:rsidP="009B592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5</w:t>
      </w:r>
      <w:r w:rsidR="00CE2C2C" w:rsidRPr="008C19D2">
        <w:rPr>
          <w:rFonts w:asciiTheme="minorEastAsia" w:eastAsiaTheme="minorEastAsia" w:hAnsiTheme="minorEastAsia" w:hint="eastAsia"/>
          <w:sz w:val="24"/>
        </w:rPr>
        <w:t>．</w:t>
      </w:r>
      <w:r w:rsidR="00A668FF" w:rsidRPr="008C19D2">
        <w:rPr>
          <w:rFonts w:asciiTheme="minorEastAsia" w:eastAsiaTheme="minorEastAsia" w:hAnsiTheme="minorEastAsia" w:hint="eastAsia"/>
          <w:sz w:val="24"/>
        </w:rPr>
        <w:t>基金份额持有人大会费用；</w:t>
      </w:r>
    </w:p>
    <w:p w14:paraId="7FF7B51C" w14:textId="326FDA85" w:rsidR="007643AC" w:rsidRPr="008C19D2" w:rsidRDefault="00337454" w:rsidP="009B592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6</w:t>
      </w:r>
      <w:r w:rsidR="00CE2C2C" w:rsidRPr="008C19D2">
        <w:rPr>
          <w:rFonts w:asciiTheme="minorEastAsia" w:eastAsiaTheme="minorEastAsia" w:hAnsiTheme="minorEastAsia" w:hint="eastAsia"/>
          <w:sz w:val="24"/>
        </w:rPr>
        <w:t>．</w:t>
      </w:r>
      <w:r w:rsidR="00A668FF" w:rsidRPr="008C19D2">
        <w:rPr>
          <w:rFonts w:asciiTheme="minorEastAsia" w:eastAsiaTheme="minorEastAsia" w:hAnsiTheme="minorEastAsia" w:hint="eastAsia"/>
          <w:sz w:val="24"/>
        </w:rPr>
        <w:t>基金合同生效后与基金相关的会计师费、律师费、</w:t>
      </w:r>
      <w:r w:rsidR="00326273" w:rsidRPr="008C19D2">
        <w:rPr>
          <w:rFonts w:asciiTheme="minorEastAsia" w:eastAsiaTheme="minorEastAsia" w:hAnsiTheme="minorEastAsia" w:hint="eastAsia"/>
          <w:sz w:val="24"/>
        </w:rPr>
        <w:t>诉讼费和</w:t>
      </w:r>
      <w:r w:rsidR="00A668FF" w:rsidRPr="008C19D2">
        <w:rPr>
          <w:rFonts w:asciiTheme="minorEastAsia" w:eastAsiaTheme="minorEastAsia" w:hAnsiTheme="minorEastAsia" w:hint="eastAsia"/>
          <w:sz w:val="24"/>
        </w:rPr>
        <w:t>仲裁费；</w:t>
      </w:r>
    </w:p>
    <w:p w14:paraId="5CEBF65F" w14:textId="081EFD15" w:rsidR="007643AC" w:rsidRPr="008C19D2" w:rsidRDefault="00337454" w:rsidP="009B592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7</w:t>
      </w:r>
      <w:r w:rsidR="00CE2C2C" w:rsidRPr="008C19D2">
        <w:rPr>
          <w:rFonts w:asciiTheme="minorEastAsia" w:eastAsiaTheme="minorEastAsia" w:hAnsiTheme="minorEastAsia" w:hint="eastAsia"/>
          <w:sz w:val="24"/>
        </w:rPr>
        <w:t>．</w:t>
      </w:r>
      <w:r w:rsidR="00A668FF" w:rsidRPr="008C19D2">
        <w:rPr>
          <w:rFonts w:asciiTheme="minorEastAsia" w:eastAsiaTheme="minorEastAsia" w:hAnsiTheme="minorEastAsia" w:hint="eastAsia"/>
          <w:sz w:val="24"/>
        </w:rPr>
        <w:t>基金的证券</w:t>
      </w:r>
      <w:r w:rsidR="002139A5" w:rsidRPr="008C19D2">
        <w:rPr>
          <w:rFonts w:asciiTheme="minorEastAsia" w:eastAsiaTheme="minorEastAsia" w:hAnsiTheme="minorEastAsia" w:hint="eastAsia"/>
          <w:sz w:val="24"/>
        </w:rPr>
        <w:t>、期货</w:t>
      </w:r>
      <w:r w:rsidR="00A668FF" w:rsidRPr="008C19D2">
        <w:rPr>
          <w:rFonts w:asciiTheme="minorEastAsia" w:eastAsiaTheme="minorEastAsia" w:hAnsiTheme="minorEastAsia" w:hint="eastAsia"/>
          <w:sz w:val="24"/>
        </w:rPr>
        <w:t>交易费用；</w:t>
      </w:r>
    </w:p>
    <w:p w14:paraId="63577672" w14:textId="27DFBD29" w:rsidR="00C576F7" w:rsidRPr="008C19D2" w:rsidRDefault="00337454" w:rsidP="009B592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8</w:t>
      </w:r>
      <w:r w:rsidR="00CE2C2C" w:rsidRPr="008C19D2">
        <w:rPr>
          <w:rFonts w:asciiTheme="minorEastAsia" w:eastAsiaTheme="minorEastAsia" w:hAnsiTheme="minorEastAsia" w:hint="eastAsia"/>
          <w:sz w:val="24"/>
        </w:rPr>
        <w:t>．</w:t>
      </w:r>
      <w:r w:rsidR="00A668FF" w:rsidRPr="008C19D2">
        <w:rPr>
          <w:rFonts w:asciiTheme="minorEastAsia" w:eastAsiaTheme="minorEastAsia" w:hAnsiTheme="minorEastAsia" w:hint="eastAsia"/>
          <w:sz w:val="24"/>
        </w:rPr>
        <w:t>基金的银行</w:t>
      </w:r>
      <w:r w:rsidR="007643AC" w:rsidRPr="008C19D2">
        <w:rPr>
          <w:rFonts w:asciiTheme="minorEastAsia" w:eastAsiaTheme="minorEastAsia" w:hAnsiTheme="minorEastAsia" w:hint="eastAsia"/>
          <w:sz w:val="24"/>
        </w:rPr>
        <w:t>汇划</w:t>
      </w:r>
      <w:r w:rsidR="00A668FF" w:rsidRPr="008C19D2">
        <w:rPr>
          <w:rFonts w:asciiTheme="minorEastAsia" w:eastAsiaTheme="minorEastAsia" w:hAnsiTheme="minorEastAsia" w:hint="eastAsia"/>
          <w:sz w:val="24"/>
        </w:rPr>
        <w:t>费用；</w:t>
      </w:r>
    </w:p>
    <w:p w14:paraId="2D67EEBF" w14:textId="4D68A004" w:rsidR="007643AC" w:rsidRPr="008C19D2" w:rsidRDefault="00337454" w:rsidP="009B592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9</w:t>
      </w:r>
      <w:r w:rsidR="00CE2C2C" w:rsidRPr="008C19D2">
        <w:rPr>
          <w:rFonts w:asciiTheme="minorEastAsia" w:eastAsiaTheme="minorEastAsia" w:hAnsiTheme="minorEastAsia" w:hint="eastAsia"/>
          <w:sz w:val="24"/>
        </w:rPr>
        <w:t>．</w:t>
      </w:r>
      <w:r w:rsidR="00C576F7" w:rsidRPr="008C19D2">
        <w:rPr>
          <w:rFonts w:asciiTheme="minorEastAsia" w:eastAsiaTheme="minorEastAsia" w:hAnsiTheme="minorEastAsia" w:hint="eastAsia"/>
          <w:bCs/>
          <w:sz w:val="24"/>
        </w:rPr>
        <w:t>基金的开户费用、账户维护费用；</w:t>
      </w:r>
    </w:p>
    <w:p w14:paraId="073EEE7B" w14:textId="41CF964A" w:rsidR="00D54FA4" w:rsidRPr="008C19D2" w:rsidRDefault="00337454" w:rsidP="009B592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10</w:t>
      </w:r>
      <w:r w:rsidR="00CE2C2C" w:rsidRPr="008C19D2">
        <w:rPr>
          <w:rFonts w:asciiTheme="minorEastAsia" w:eastAsiaTheme="minorEastAsia" w:hAnsiTheme="minorEastAsia" w:hint="eastAsia"/>
          <w:sz w:val="24"/>
        </w:rPr>
        <w:t>．</w:t>
      </w:r>
      <w:r w:rsidR="00A668FF" w:rsidRPr="008C19D2">
        <w:rPr>
          <w:rFonts w:asciiTheme="minorEastAsia" w:eastAsiaTheme="minorEastAsia" w:hAnsiTheme="minorEastAsia" w:hint="eastAsia"/>
          <w:sz w:val="24"/>
        </w:rPr>
        <w:t>按照国家有关规定</w:t>
      </w:r>
      <w:r w:rsidR="007643AC" w:rsidRPr="008C19D2">
        <w:rPr>
          <w:rFonts w:asciiTheme="minorEastAsia" w:eastAsiaTheme="minorEastAsia" w:hAnsiTheme="minorEastAsia" w:hint="eastAsia"/>
          <w:sz w:val="24"/>
        </w:rPr>
        <w:t>和基金合同约定，</w:t>
      </w:r>
      <w:r w:rsidR="00A668FF" w:rsidRPr="008C19D2">
        <w:rPr>
          <w:rFonts w:asciiTheme="minorEastAsia" w:eastAsiaTheme="minorEastAsia" w:hAnsiTheme="minorEastAsia" w:hint="eastAsia"/>
          <w:sz w:val="24"/>
        </w:rPr>
        <w:t>可以在基金财产中列支的其他费用。</w:t>
      </w:r>
    </w:p>
    <w:p w14:paraId="144F970A" w14:textId="77777777" w:rsidR="00E47671" w:rsidRPr="008C19D2" w:rsidRDefault="00E47671" w:rsidP="007D4783">
      <w:pPr>
        <w:spacing w:line="360" w:lineRule="auto"/>
        <w:ind w:firstLineChars="200" w:firstLine="480"/>
        <w:rPr>
          <w:bCs/>
          <w:sz w:val="24"/>
        </w:rPr>
      </w:pPr>
      <w:r w:rsidRPr="008C19D2">
        <w:rPr>
          <w:rFonts w:hint="eastAsia"/>
          <w:bCs/>
          <w:sz w:val="24"/>
        </w:rPr>
        <w:t>本基金终止清算时所发生费用，按实际支出额从基金财产总值中扣除。</w:t>
      </w:r>
    </w:p>
    <w:p w14:paraId="4C621081" w14:textId="77777777" w:rsidR="00E47671" w:rsidRPr="008C19D2" w:rsidRDefault="00E47671" w:rsidP="00ED0ABE">
      <w:pPr>
        <w:spacing w:line="360" w:lineRule="auto"/>
        <w:ind w:firstLine="420"/>
        <w:rPr>
          <w:rFonts w:asciiTheme="minorEastAsia" w:eastAsiaTheme="minorEastAsia" w:hAnsiTheme="minorEastAsia"/>
          <w:sz w:val="24"/>
        </w:rPr>
      </w:pPr>
    </w:p>
    <w:p w14:paraId="692015B4" w14:textId="77777777" w:rsidR="007643AC" w:rsidRPr="008C19D2" w:rsidRDefault="00A668FF">
      <w:pPr>
        <w:widowControl/>
        <w:spacing w:line="360" w:lineRule="auto"/>
        <w:ind w:firstLineChars="200" w:firstLine="480"/>
        <w:jc w:val="left"/>
        <w:rPr>
          <w:rFonts w:asciiTheme="minorEastAsia" w:eastAsiaTheme="minorEastAsia" w:hAnsiTheme="minorEastAsia"/>
          <w:bCs/>
          <w:sz w:val="24"/>
        </w:rPr>
      </w:pPr>
      <w:r w:rsidRPr="008C19D2">
        <w:rPr>
          <w:rFonts w:asciiTheme="minorEastAsia" w:eastAsiaTheme="minorEastAsia" w:hAnsiTheme="minorEastAsia" w:hint="eastAsia"/>
          <w:kern w:val="0"/>
          <w:sz w:val="24"/>
        </w:rPr>
        <w:t>（二）基金管理费的计提比例和计提方法</w:t>
      </w:r>
    </w:p>
    <w:p w14:paraId="0EED895D" w14:textId="77777777" w:rsidR="007643AC" w:rsidRPr="008C19D2" w:rsidRDefault="00A668FF" w:rsidP="007D4783">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本基金的管理费按前一日基金资产净值的</w:t>
      </w:r>
      <w:r w:rsidR="00B06403" w:rsidRPr="008C19D2">
        <w:rPr>
          <w:rFonts w:asciiTheme="minorEastAsia" w:eastAsiaTheme="minorEastAsia" w:hAnsiTheme="minorEastAsia"/>
          <w:bCs/>
          <w:sz w:val="24"/>
        </w:rPr>
        <w:t>1.2</w:t>
      </w:r>
      <w:r w:rsidRPr="008C19D2">
        <w:rPr>
          <w:rFonts w:asciiTheme="minorEastAsia" w:eastAsiaTheme="minorEastAsia" w:hAnsiTheme="minorEastAsia"/>
          <w:bCs/>
          <w:sz w:val="24"/>
        </w:rPr>
        <w:t>%</w:t>
      </w:r>
      <w:r w:rsidRPr="008C19D2">
        <w:rPr>
          <w:rFonts w:asciiTheme="minorEastAsia" w:eastAsiaTheme="minorEastAsia" w:hAnsiTheme="minorEastAsia" w:hint="eastAsia"/>
          <w:bCs/>
          <w:sz w:val="24"/>
        </w:rPr>
        <w:t>年费率计提。管理费的计算方法如下：</w:t>
      </w:r>
    </w:p>
    <w:p w14:paraId="49BB68A3" w14:textId="77777777" w:rsidR="007643AC" w:rsidRPr="008C19D2" w:rsidRDefault="00A668FF" w:rsidP="007D4783">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bCs/>
          <w:sz w:val="24"/>
        </w:rPr>
        <w:t>H</w:t>
      </w:r>
      <w:r w:rsidRPr="008C19D2">
        <w:rPr>
          <w:rFonts w:asciiTheme="minorEastAsia" w:eastAsiaTheme="minorEastAsia" w:hAnsiTheme="minorEastAsia" w:hint="eastAsia"/>
          <w:bCs/>
          <w:sz w:val="24"/>
        </w:rPr>
        <w:t>＝</w:t>
      </w:r>
      <w:r w:rsidRPr="008C19D2">
        <w:rPr>
          <w:rFonts w:asciiTheme="minorEastAsia" w:eastAsiaTheme="minorEastAsia" w:hAnsiTheme="minorEastAsia"/>
          <w:bCs/>
          <w:sz w:val="24"/>
        </w:rPr>
        <w:t>E×</w:t>
      </w:r>
      <w:r w:rsidR="00B06403" w:rsidRPr="008C19D2">
        <w:rPr>
          <w:rFonts w:asciiTheme="minorEastAsia" w:eastAsiaTheme="minorEastAsia" w:hAnsiTheme="minorEastAsia"/>
          <w:bCs/>
          <w:sz w:val="24"/>
        </w:rPr>
        <w:t>1.2</w:t>
      </w:r>
      <w:r w:rsidRPr="008C19D2">
        <w:rPr>
          <w:rFonts w:asciiTheme="minorEastAsia" w:eastAsiaTheme="minorEastAsia" w:hAnsiTheme="minorEastAsia"/>
          <w:bCs/>
          <w:sz w:val="24"/>
        </w:rPr>
        <w:t>%÷</w:t>
      </w:r>
      <w:r w:rsidRPr="008C19D2">
        <w:rPr>
          <w:rFonts w:asciiTheme="minorEastAsia" w:eastAsiaTheme="minorEastAsia" w:hAnsiTheme="minorEastAsia" w:hint="eastAsia"/>
          <w:bCs/>
          <w:sz w:val="24"/>
        </w:rPr>
        <w:t>当年天数</w:t>
      </w:r>
    </w:p>
    <w:p w14:paraId="35AA035E" w14:textId="77777777" w:rsidR="007643AC" w:rsidRPr="008C19D2" w:rsidRDefault="00A668FF" w:rsidP="007D4783">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bCs/>
          <w:sz w:val="24"/>
        </w:rPr>
        <w:t>H</w:t>
      </w:r>
      <w:r w:rsidRPr="008C19D2">
        <w:rPr>
          <w:rFonts w:asciiTheme="minorEastAsia" w:eastAsiaTheme="minorEastAsia" w:hAnsiTheme="minorEastAsia" w:hint="eastAsia"/>
          <w:bCs/>
          <w:sz w:val="24"/>
        </w:rPr>
        <w:t>为每日应计提的基金管理费</w:t>
      </w:r>
    </w:p>
    <w:p w14:paraId="564FF1EE" w14:textId="77777777" w:rsidR="007643AC" w:rsidRPr="008C19D2" w:rsidRDefault="00A668FF" w:rsidP="007D4783">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E</w:t>
      </w:r>
      <w:r w:rsidRPr="008C19D2">
        <w:rPr>
          <w:rFonts w:asciiTheme="minorEastAsia" w:eastAsiaTheme="minorEastAsia" w:hAnsiTheme="minorEastAsia" w:hint="eastAsia"/>
          <w:sz w:val="24"/>
        </w:rPr>
        <w:t>为前一日的基金资产净值</w:t>
      </w:r>
    </w:p>
    <w:p w14:paraId="54012DEC" w14:textId="77777777" w:rsidR="00E47671" w:rsidRPr="008C19D2" w:rsidRDefault="00E47671" w:rsidP="007D4783">
      <w:pPr>
        <w:spacing w:line="360" w:lineRule="auto"/>
        <w:ind w:firstLineChars="200" w:firstLine="480"/>
        <w:rPr>
          <w:bCs/>
          <w:sz w:val="24"/>
        </w:rPr>
      </w:pPr>
      <w:r w:rsidRPr="008C19D2">
        <w:rPr>
          <w:rFonts w:hint="eastAsia"/>
          <w:bCs/>
          <w:sz w:val="24"/>
        </w:rPr>
        <w:t>基金管理费每日计提，逐日累计至每个月月末，按月支付。经基金</w:t>
      </w:r>
      <w:r w:rsidRPr="008C19D2">
        <w:rPr>
          <w:bCs/>
          <w:sz w:val="24"/>
        </w:rPr>
        <w:t>管理人与</w:t>
      </w:r>
      <w:r w:rsidRPr="008C19D2">
        <w:rPr>
          <w:rFonts w:hint="eastAsia"/>
          <w:bCs/>
          <w:sz w:val="24"/>
        </w:rPr>
        <w:t>基金</w:t>
      </w:r>
      <w:r w:rsidRPr="008C19D2">
        <w:rPr>
          <w:bCs/>
          <w:sz w:val="24"/>
        </w:rPr>
        <w:t>托管人</w:t>
      </w:r>
      <w:r w:rsidRPr="008C19D2">
        <w:rPr>
          <w:rFonts w:hint="eastAsia"/>
          <w:bCs/>
          <w:sz w:val="24"/>
        </w:rPr>
        <w:t>核对一致后</w:t>
      </w:r>
      <w:r w:rsidRPr="008C19D2">
        <w:rPr>
          <w:bCs/>
          <w:sz w:val="24"/>
        </w:rPr>
        <w:t>，由</w:t>
      </w:r>
      <w:r w:rsidRPr="008C19D2">
        <w:rPr>
          <w:rFonts w:hint="eastAsia"/>
          <w:bCs/>
          <w:sz w:val="24"/>
        </w:rPr>
        <w:t>基金</w:t>
      </w:r>
      <w:r w:rsidRPr="008C19D2">
        <w:rPr>
          <w:bCs/>
          <w:sz w:val="24"/>
        </w:rPr>
        <w:t>托管人于次月</w:t>
      </w:r>
      <w:r w:rsidRPr="008C19D2">
        <w:rPr>
          <w:rFonts w:hint="eastAsia"/>
          <w:bCs/>
          <w:sz w:val="24"/>
        </w:rPr>
        <w:t>第</w:t>
      </w:r>
      <w:r w:rsidRPr="008C19D2">
        <w:rPr>
          <w:bCs/>
          <w:sz w:val="24"/>
        </w:rPr>
        <w:t>2-5</w:t>
      </w:r>
      <w:r w:rsidRPr="008C19D2">
        <w:rPr>
          <w:rFonts w:hint="eastAsia"/>
          <w:bCs/>
          <w:sz w:val="24"/>
        </w:rPr>
        <w:t>个工作日内从基金财产中一次性支付给基金管理人。若遇法定节假日、公休假等，支付日期顺延。</w:t>
      </w:r>
    </w:p>
    <w:p w14:paraId="4C4B973E" w14:textId="77777777" w:rsidR="00E47671" w:rsidRPr="008C19D2" w:rsidRDefault="00E47671">
      <w:pPr>
        <w:spacing w:line="360" w:lineRule="auto"/>
        <w:ind w:firstLineChars="200" w:firstLine="480"/>
        <w:rPr>
          <w:rFonts w:asciiTheme="minorEastAsia" w:eastAsiaTheme="minorEastAsia" w:hAnsiTheme="minorEastAsia"/>
          <w:sz w:val="24"/>
        </w:rPr>
      </w:pPr>
    </w:p>
    <w:p w14:paraId="0AF5FD91" w14:textId="77777777"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（三）基金托管费的计提比例和计提方法</w:t>
      </w:r>
    </w:p>
    <w:p w14:paraId="1A0D6790" w14:textId="77777777" w:rsidR="007643AC"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在通常情况下，基金托管费按前一日基金资产净值的</w:t>
      </w:r>
      <w:r w:rsidRPr="008C19D2">
        <w:rPr>
          <w:rFonts w:asciiTheme="minorEastAsia" w:eastAsiaTheme="minorEastAsia" w:hAnsiTheme="minorEastAsia"/>
          <w:sz w:val="24"/>
        </w:rPr>
        <w:t>0.</w:t>
      </w:r>
      <w:r w:rsidR="00B06403" w:rsidRPr="008C19D2">
        <w:rPr>
          <w:rFonts w:asciiTheme="minorEastAsia" w:eastAsiaTheme="minorEastAsia" w:hAnsiTheme="minorEastAsia"/>
          <w:sz w:val="24"/>
        </w:rPr>
        <w:t>25</w:t>
      </w:r>
      <w:r w:rsidRPr="008C19D2">
        <w:rPr>
          <w:rFonts w:asciiTheme="minorEastAsia" w:eastAsiaTheme="minorEastAsia" w:hAnsiTheme="minorEastAsia"/>
          <w:sz w:val="24"/>
        </w:rPr>
        <w:t>%</w:t>
      </w:r>
      <w:r w:rsidRPr="008C19D2">
        <w:rPr>
          <w:rFonts w:asciiTheme="minorEastAsia" w:eastAsiaTheme="minorEastAsia" w:hAnsiTheme="minorEastAsia" w:hint="eastAsia"/>
          <w:sz w:val="24"/>
        </w:rPr>
        <w:t>年费率计提。计算方法如下：</w:t>
      </w:r>
    </w:p>
    <w:p w14:paraId="0F4AC885" w14:textId="77777777" w:rsidR="007643AC"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H</w:t>
      </w:r>
      <w:r w:rsidRPr="008C19D2">
        <w:rPr>
          <w:rFonts w:asciiTheme="minorEastAsia" w:eastAsiaTheme="minorEastAsia" w:hAnsiTheme="minorEastAsia" w:hint="eastAsia"/>
          <w:sz w:val="24"/>
        </w:rPr>
        <w:t>＝</w:t>
      </w:r>
      <w:r w:rsidRPr="008C19D2">
        <w:rPr>
          <w:rFonts w:asciiTheme="minorEastAsia" w:eastAsiaTheme="minorEastAsia" w:hAnsiTheme="minorEastAsia"/>
          <w:sz w:val="24"/>
        </w:rPr>
        <w:t>E×</w:t>
      </w:r>
      <w:r w:rsidR="009A0C33" w:rsidRPr="008C19D2">
        <w:rPr>
          <w:rFonts w:asciiTheme="minorEastAsia" w:eastAsiaTheme="minorEastAsia" w:hAnsiTheme="minorEastAsia"/>
          <w:sz w:val="24"/>
        </w:rPr>
        <w:t>0.</w:t>
      </w:r>
      <w:r w:rsidR="00B06403" w:rsidRPr="008C19D2">
        <w:rPr>
          <w:rFonts w:asciiTheme="minorEastAsia" w:eastAsiaTheme="minorEastAsia" w:hAnsiTheme="minorEastAsia"/>
          <w:sz w:val="24"/>
        </w:rPr>
        <w:t>25</w:t>
      </w:r>
      <w:r w:rsidR="009A0C33" w:rsidRPr="008C19D2">
        <w:rPr>
          <w:rFonts w:asciiTheme="minorEastAsia" w:eastAsiaTheme="minorEastAsia" w:hAnsiTheme="minorEastAsia"/>
          <w:sz w:val="24"/>
        </w:rPr>
        <w:t>%</w:t>
      </w:r>
      <w:r w:rsidRPr="008C19D2">
        <w:rPr>
          <w:rFonts w:asciiTheme="minorEastAsia" w:eastAsiaTheme="minorEastAsia" w:hAnsiTheme="minorEastAsia"/>
          <w:sz w:val="24"/>
        </w:rPr>
        <w:t>÷</w:t>
      </w:r>
      <w:r w:rsidRPr="008C19D2">
        <w:rPr>
          <w:rFonts w:asciiTheme="minorEastAsia" w:eastAsiaTheme="minorEastAsia" w:hAnsiTheme="minorEastAsia" w:hint="eastAsia"/>
          <w:sz w:val="24"/>
        </w:rPr>
        <w:t>当年天数</w:t>
      </w:r>
    </w:p>
    <w:p w14:paraId="42FB5B8D" w14:textId="77777777" w:rsidR="007643AC"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lastRenderedPageBreak/>
        <w:t>H</w:t>
      </w:r>
      <w:r w:rsidRPr="008C19D2">
        <w:rPr>
          <w:rFonts w:asciiTheme="minorEastAsia" w:eastAsiaTheme="minorEastAsia" w:hAnsiTheme="minorEastAsia" w:hint="eastAsia"/>
          <w:sz w:val="24"/>
        </w:rPr>
        <w:t>为每日应计提的基金托管费</w:t>
      </w:r>
    </w:p>
    <w:p w14:paraId="3FF403C5" w14:textId="77777777" w:rsidR="007A7452"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E</w:t>
      </w:r>
      <w:r w:rsidRPr="008C19D2">
        <w:rPr>
          <w:rFonts w:asciiTheme="minorEastAsia" w:eastAsiaTheme="minorEastAsia" w:hAnsiTheme="minorEastAsia" w:hint="eastAsia"/>
          <w:sz w:val="24"/>
        </w:rPr>
        <w:t>为前一日的基金资产净值</w:t>
      </w:r>
    </w:p>
    <w:p w14:paraId="0F41645A" w14:textId="77777777" w:rsidR="00E47671" w:rsidRPr="008C19D2" w:rsidRDefault="00E47671" w:rsidP="007D4783">
      <w:pPr>
        <w:spacing w:line="360" w:lineRule="auto"/>
        <w:ind w:firstLineChars="200" w:firstLine="480"/>
        <w:rPr>
          <w:bCs/>
          <w:sz w:val="24"/>
        </w:rPr>
      </w:pPr>
      <w:r w:rsidRPr="008C19D2">
        <w:rPr>
          <w:rFonts w:hint="eastAsia"/>
          <w:bCs/>
          <w:sz w:val="24"/>
        </w:rPr>
        <w:t>基金托管费每日计提，逐日累计至每个月月末，按月支付。经基金管理人与基金托管人核对一致后，由基金托管人于次月第</w:t>
      </w:r>
      <w:r w:rsidRPr="008C19D2">
        <w:rPr>
          <w:bCs/>
          <w:sz w:val="24"/>
        </w:rPr>
        <w:t>2-5</w:t>
      </w:r>
      <w:r w:rsidRPr="008C19D2">
        <w:rPr>
          <w:rFonts w:hint="eastAsia"/>
          <w:bCs/>
          <w:sz w:val="24"/>
        </w:rPr>
        <w:t>个工作日内从基金财产中一次性支付给基金托管人。若遇法定节假日、公休假等，支付日期顺延。</w:t>
      </w:r>
    </w:p>
    <w:p w14:paraId="1B2C8E70" w14:textId="77777777" w:rsidR="0000798E" w:rsidRDefault="0000798E" w:rsidP="0000798E">
      <w:pPr>
        <w:spacing w:line="360" w:lineRule="auto"/>
        <w:ind w:firstLineChars="200" w:firstLine="480"/>
        <w:rPr>
          <w:bCs/>
          <w:sz w:val="24"/>
        </w:rPr>
      </w:pPr>
    </w:p>
    <w:p w14:paraId="051016E4" w14:textId="74A70051" w:rsidR="0000798E" w:rsidRPr="00871D9E" w:rsidRDefault="0000798E" w:rsidP="0000798E">
      <w:pPr>
        <w:spacing w:line="360" w:lineRule="auto"/>
        <w:ind w:firstLineChars="200" w:firstLine="480"/>
        <w:rPr>
          <w:bCs/>
          <w:sz w:val="24"/>
        </w:rPr>
      </w:pPr>
      <w:r w:rsidRPr="008C19D2">
        <w:rPr>
          <w:rFonts w:asciiTheme="minorEastAsia" w:eastAsiaTheme="minorEastAsia" w:hAnsiTheme="minorEastAsia" w:hint="eastAsia"/>
          <w:kern w:val="0"/>
          <w:sz w:val="24"/>
        </w:rPr>
        <w:t>（</w:t>
      </w:r>
      <w:r>
        <w:rPr>
          <w:rFonts w:asciiTheme="minorEastAsia" w:eastAsiaTheme="minorEastAsia" w:hAnsiTheme="minorEastAsia" w:hint="eastAsia"/>
          <w:kern w:val="0"/>
          <w:sz w:val="24"/>
        </w:rPr>
        <w:t>四</w:t>
      </w:r>
      <w:r w:rsidRPr="008C19D2">
        <w:rPr>
          <w:rFonts w:asciiTheme="minorEastAsia" w:eastAsiaTheme="minorEastAsia" w:hAnsiTheme="minorEastAsia" w:hint="eastAsia"/>
          <w:kern w:val="0"/>
          <w:sz w:val="24"/>
        </w:rPr>
        <w:t>）</w:t>
      </w:r>
      <w:r w:rsidRPr="00871D9E">
        <w:rPr>
          <w:rFonts w:hint="eastAsia"/>
          <w:bCs/>
          <w:sz w:val="24"/>
        </w:rPr>
        <w:t>C</w:t>
      </w:r>
      <w:r w:rsidRPr="00871D9E">
        <w:rPr>
          <w:rFonts w:hint="eastAsia"/>
          <w:bCs/>
          <w:sz w:val="24"/>
        </w:rPr>
        <w:t>类基金份额的销售服务费</w:t>
      </w:r>
      <w:r w:rsidRPr="008C19D2">
        <w:rPr>
          <w:rFonts w:asciiTheme="minorEastAsia" w:eastAsiaTheme="minorEastAsia" w:hAnsiTheme="minorEastAsia" w:hint="eastAsia"/>
          <w:kern w:val="0"/>
          <w:sz w:val="24"/>
        </w:rPr>
        <w:t>的计提比例和计提方法</w:t>
      </w:r>
    </w:p>
    <w:p w14:paraId="554ACDFE" w14:textId="77777777" w:rsidR="0000798E" w:rsidRPr="00871D9E" w:rsidRDefault="0000798E" w:rsidP="0000798E">
      <w:pPr>
        <w:spacing w:line="360" w:lineRule="auto"/>
        <w:ind w:firstLineChars="200" w:firstLine="480"/>
        <w:rPr>
          <w:bCs/>
          <w:sz w:val="24"/>
        </w:rPr>
      </w:pPr>
      <w:r w:rsidRPr="00871D9E">
        <w:rPr>
          <w:rFonts w:hint="eastAsia"/>
          <w:bCs/>
          <w:sz w:val="24"/>
        </w:rPr>
        <w:t>本基金</w:t>
      </w:r>
      <w:r w:rsidRPr="00871D9E">
        <w:rPr>
          <w:rFonts w:hint="eastAsia"/>
          <w:bCs/>
          <w:sz w:val="24"/>
        </w:rPr>
        <w:t>A</w:t>
      </w:r>
      <w:r w:rsidRPr="00871D9E">
        <w:rPr>
          <w:rFonts w:hint="eastAsia"/>
          <w:bCs/>
          <w:sz w:val="24"/>
        </w:rPr>
        <w:t>类基金份额不收取销售服务费，</w:t>
      </w:r>
      <w:r w:rsidRPr="00871D9E">
        <w:rPr>
          <w:rFonts w:hint="eastAsia"/>
          <w:bCs/>
          <w:sz w:val="24"/>
        </w:rPr>
        <w:t>C</w:t>
      </w:r>
      <w:r w:rsidRPr="00871D9E">
        <w:rPr>
          <w:rFonts w:hint="eastAsia"/>
          <w:bCs/>
          <w:sz w:val="24"/>
        </w:rPr>
        <w:t>类基金份额的销售服务费按前一日</w:t>
      </w:r>
      <w:r w:rsidRPr="00871D9E">
        <w:rPr>
          <w:rFonts w:hint="eastAsia"/>
          <w:bCs/>
          <w:sz w:val="24"/>
        </w:rPr>
        <w:t>C</w:t>
      </w:r>
      <w:r w:rsidRPr="00871D9E">
        <w:rPr>
          <w:rFonts w:hint="eastAsia"/>
          <w:bCs/>
          <w:sz w:val="24"/>
        </w:rPr>
        <w:t>类基金份额基金资产净值的</w:t>
      </w:r>
      <w:r w:rsidRPr="00871D9E">
        <w:rPr>
          <w:rFonts w:hint="eastAsia"/>
          <w:bCs/>
          <w:sz w:val="24"/>
        </w:rPr>
        <w:t>0.60%</w:t>
      </w:r>
      <w:r w:rsidRPr="00871D9E">
        <w:rPr>
          <w:rFonts w:hint="eastAsia"/>
          <w:bCs/>
          <w:sz w:val="24"/>
        </w:rPr>
        <w:t>年费率计提。销售服务费的计算方法如下：</w:t>
      </w:r>
    </w:p>
    <w:p w14:paraId="31CD66B6" w14:textId="77777777" w:rsidR="0000798E" w:rsidRPr="00871D9E" w:rsidRDefault="0000798E" w:rsidP="0000798E">
      <w:pPr>
        <w:spacing w:line="360" w:lineRule="auto"/>
        <w:ind w:firstLineChars="200" w:firstLine="480"/>
        <w:rPr>
          <w:bCs/>
          <w:sz w:val="24"/>
        </w:rPr>
      </w:pPr>
      <w:r w:rsidRPr="00871D9E">
        <w:rPr>
          <w:rFonts w:hint="eastAsia"/>
          <w:bCs/>
          <w:sz w:val="24"/>
        </w:rPr>
        <w:t>H=E</w:t>
      </w:r>
      <w:r w:rsidRPr="00871D9E">
        <w:rPr>
          <w:rFonts w:hint="eastAsia"/>
          <w:bCs/>
          <w:sz w:val="24"/>
        </w:rPr>
        <w:t>×</w:t>
      </w:r>
      <w:r w:rsidRPr="00871D9E">
        <w:rPr>
          <w:rFonts w:hint="eastAsia"/>
          <w:bCs/>
          <w:sz w:val="24"/>
        </w:rPr>
        <w:t>0.60%</w:t>
      </w:r>
      <w:r w:rsidRPr="00871D9E">
        <w:rPr>
          <w:rFonts w:hint="eastAsia"/>
          <w:bCs/>
          <w:sz w:val="24"/>
        </w:rPr>
        <w:t>÷当年天数</w:t>
      </w:r>
    </w:p>
    <w:p w14:paraId="2FEA1B00" w14:textId="77777777" w:rsidR="0000798E" w:rsidRPr="00871D9E" w:rsidRDefault="0000798E" w:rsidP="0000798E">
      <w:pPr>
        <w:spacing w:line="360" w:lineRule="auto"/>
        <w:ind w:firstLineChars="200" w:firstLine="480"/>
        <w:rPr>
          <w:bCs/>
          <w:sz w:val="24"/>
        </w:rPr>
      </w:pPr>
      <w:r w:rsidRPr="00871D9E">
        <w:rPr>
          <w:rFonts w:hint="eastAsia"/>
          <w:bCs/>
          <w:sz w:val="24"/>
        </w:rPr>
        <w:t>H</w:t>
      </w:r>
      <w:r w:rsidRPr="00871D9E">
        <w:rPr>
          <w:rFonts w:hint="eastAsia"/>
          <w:bCs/>
          <w:sz w:val="24"/>
        </w:rPr>
        <w:t>为</w:t>
      </w:r>
      <w:r w:rsidRPr="00871D9E">
        <w:rPr>
          <w:rFonts w:hint="eastAsia"/>
          <w:bCs/>
          <w:sz w:val="24"/>
        </w:rPr>
        <w:t>C</w:t>
      </w:r>
      <w:r w:rsidRPr="00871D9E">
        <w:rPr>
          <w:rFonts w:hint="eastAsia"/>
          <w:bCs/>
          <w:sz w:val="24"/>
        </w:rPr>
        <w:t>类基金份额每日应计提的销售服务费</w:t>
      </w:r>
    </w:p>
    <w:p w14:paraId="431AA265" w14:textId="77777777" w:rsidR="0000798E" w:rsidRPr="00871D9E" w:rsidRDefault="0000798E" w:rsidP="0000798E">
      <w:pPr>
        <w:spacing w:line="360" w:lineRule="auto"/>
        <w:ind w:firstLineChars="200" w:firstLine="480"/>
        <w:rPr>
          <w:bCs/>
          <w:sz w:val="24"/>
        </w:rPr>
      </w:pPr>
      <w:r w:rsidRPr="00871D9E">
        <w:rPr>
          <w:rFonts w:hint="eastAsia"/>
          <w:bCs/>
          <w:sz w:val="24"/>
        </w:rPr>
        <w:t>E</w:t>
      </w:r>
      <w:r w:rsidRPr="00871D9E">
        <w:rPr>
          <w:rFonts w:hint="eastAsia"/>
          <w:bCs/>
          <w:sz w:val="24"/>
        </w:rPr>
        <w:t>为</w:t>
      </w:r>
      <w:r w:rsidRPr="00871D9E">
        <w:rPr>
          <w:rFonts w:hint="eastAsia"/>
          <w:bCs/>
          <w:sz w:val="24"/>
        </w:rPr>
        <w:t>C</w:t>
      </w:r>
      <w:r w:rsidRPr="00871D9E">
        <w:rPr>
          <w:rFonts w:hint="eastAsia"/>
          <w:bCs/>
          <w:sz w:val="24"/>
        </w:rPr>
        <w:t>类基金份额前一日的基金资产净值</w:t>
      </w:r>
    </w:p>
    <w:p w14:paraId="6FD4DCE6" w14:textId="7F1062AF" w:rsidR="0000798E" w:rsidRPr="00871D9E" w:rsidRDefault="0000798E" w:rsidP="0000798E">
      <w:pPr>
        <w:spacing w:line="360" w:lineRule="auto"/>
        <w:ind w:firstLineChars="200" w:firstLine="480"/>
        <w:rPr>
          <w:bCs/>
          <w:sz w:val="24"/>
        </w:rPr>
      </w:pPr>
      <w:r w:rsidRPr="00871D9E">
        <w:rPr>
          <w:rFonts w:hint="eastAsia"/>
          <w:bCs/>
          <w:sz w:val="24"/>
        </w:rPr>
        <w:t>基金销售服务费每日计提，</w:t>
      </w:r>
      <w:r w:rsidRPr="001D6BF7">
        <w:rPr>
          <w:rFonts w:hint="eastAsia"/>
          <w:bCs/>
          <w:sz w:val="24"/>
        </w:rPr>
        <w:t>逐日累计至每个月月末，按月支付。</w:t>
      </w:r>
      <w:r>
        <w:rPr>
          <w:rFonts w:hint="eastAsia"/>
          <w:bCs/>
          <w:sz w:val="24"/>
        </w:rPr>
        <w:t>经</w:t>
      </w:r>
      <w:r w:rsidRPr="00871D9E">
        <w:rPr>
          <w:rFonts w:hint="eastAsia"/>
          <w:bCs/>
          <w:sz w:val="24"/>
        </w:rPr>
        <w:t>基金管理人与基金托管人核对一致后，由基金管理人在次月</w:t>
      </w:r>
      <w:r>
        <w:rPr>
          <w:rFonts w:hint="eastAsia"/>
          <w:bCs/>
          <w:sz w:val="24"/>
        </w:rPr>
        <w:t>第</w:t>
      </w:r>
      <w:r w:rsidRPr="00871D9E">
        <w:rPr>
          <w:rFonts w:hint="eastAsia"/>
          <w:bCs/>
          <w:sz w:val="24"/>
        </w:rPr>
        <w:t>2-5</w:t>
      </w:r>
      <w:r w:rsidRPr="00871D9E">
        <w:rPr>
          <w:rFonts w:hint="eastAsia"/>
          <w:bCs/>
          <w:sz w:val="24"/>
        </w:rPr>
        <w:t>个工作日内从基金财产中</w:t>
      </w:r>
      <w:r w:rsidR="005A4527">
        <w:rPr>
          <w:rFonts w:hint="eastAsia"/>
          <w:bCs/>
          <w:sz w:val="24"/>
        </w:rPr>
        <w:t>支付</w:t>
      </w:r>
      <w:r w:rsidRPr="00871D9E">
        <w:rPr>
          <w:rFonts w:hint="eastAsia"/>
          <w:bCs/>
          <w:sz w:val="24"/>
        </w:rPr>
        <w:t>。若遇法定节假日、公休假等，支付日期顺延。</w:t>
      </w:r>
    </w:p>
    <w:p w14:paraId="542B4616" w14:textId="77777777" w:rsidR="0000798E" w:rsidRPr="001D6BF7" w:rsidRDefault="0000798E" w:rsidP="0000798E">
      <w:pPr>
        <w:spacing w:line="360" w:lineRule="auto"/>
        <w:ind w:firstLineChars="200" w:firstLine="480"/>
        <w:rPr>
          <w:bCs/>
          <w:sz w:val="24"/>
        </w:rPr>
      </w:pPr>
      <w:r w:rsidRPr="00871D9E">
        <w:rPr>
          <w:rFonts w:hint="eastAsia"/>
          <w:bCs/>
          <w:sz w:val="24"/>
        </w:rPr>
        <w:t>销售服务费可用于本基金市场推广、销售以及基金份额持有人服务等各项费用。</w:t>
      </w:r>
    </w:p>
    <w:p w14:paraId="33F39CE2" w14:textId="6B016A49" w:rsidR="007643AC" w:rsidRPr="008C19D2" w:rsidRDefault="00C437A8">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w:t>
      </w:r>
      <w:r w:rsidR="0000798E">
        <w:rPr>
          <w:rFonts w:asciiTheme="minorEastAsia" w:eastAsiaTheme="minorEastAsia" w:hAnsiTheme="minorEastAsia" w:hint="eastAsia"/>
          <w:sz w:val="24"/>
        </w:rPr>
        <w:t>五</w:t>
      </w:r>
      <w:r w:rsidRPr="008C19D2">
        <w:rPr>
          <w:rFonts w:asciiTheme="minorEastAsia" w:eastAsiaTheme="minorEastAsia" w:hAnsiTheme="minorEastAsia" w:hint="eastAsia"/>
          <w:sz w:val="24"/>
        </w:rPr>
        <w:t>）</w:t>
      </w:r>
      <w:r w:rsidR="00A668FF" w:rsidRPr="008C19D2">
        <w:rPr>
          <w:rFonts w:asciiTheme="minorEastAsia" w:eastAsiaTheme="minorEastAsia" w:hAnsiTheme="minorEastAsia" w:hint="eastAsia"/>
          <w:sz w:val="24"/>
        </w:rPr>
        <w:t>上述</w:t>
      </w:r>
      <w:r w:rsidR="00A668FF" w:rsidRPr="008C19D2">
        <w:rPr>
          <w:rFonts w:asciiTheme="minorEastAsia" w:eastAsiaTheme="minorEastAsia" w:hAnsiTheme="minorEastAsia"/>
          <w:sz w:val="24"/>
        </w:rPr>
        <w:t>“</w:t>
      </w:r>
      <w:r w:rsidR="00A668FF" w:rsidRPr="008C19D2">
        <w:rPr>
          <w:rFonts w:asciiTheme="minorEastAsia" w:eastAsiaTheme="minorEastAsia" w:hAnsiTheme="minorEastAsia" w:hint="eastAsia"/>
          <w:sz w:val="24"/>
        </w:rPr>
        <w:t>（一）基金费用的种类</w:t>
      </w:r>
      <w:r w:rsidR="00B913FE" w:rsidRPr="008C19D2">
        <w:rPr>
          <w:rFonts w:asciiTheme="minorEastAsia" w:eastAsiaTheme="minorEastAsia" w:hAnsiTheme="minorEastAsia"/>
          <w:sz w:val="24"/>
        </w:rPr>
        <w:t>”</w:t>
      </w:r>
      <w:r w:rsidR="00A668FF" w:rsidRPr="008C19D2">
        <w:rPr>
          <w:rFonts w:asciiTheme="minorEastAsia" w:eastAsiaTheme="minorEastAsia" w:hAnsiTheme="minorEastAsia" w:hint="eastAsia"/>
          <w:sz w:val="24"/>
        </w:rPr>
        <w:t>中第</w:t>
      </w:r>
      <w:r w:rsidR="0000798E">
        <w:rPr>
          <w:rFonts w:asciiTheme="minorEastAsia" w:eastAsiaTheme="minorEastAsia" w:hAnsiTheme="minorEastAsia"/>
          <w:sz w:val="24"/>
        </w:rPr>
        <w:t>4</w:t>
      </w:r>
      <w:r w:rsidR="00A668FF" w:rsidRPr="008C19D2">
        <w:rPr>
          <w:rFonts w:asciiTheme="minorEastAsia" w:eastAsiaTheme="minorEastAsia" w:hAnsiTheme="minorEastAsia" w:hint="eastAsia"/>
          <w:sz w:val="24"/>
        </w:rPr>
        <w:t>－</w:t>
      </w:r>
      <w:r w:rsidR="0000798E">
        <w:rPr>
          <w:rFonts w:asciiTheme="minorEastAsia" w:eastAsiaTheme="minorEastAsia" w:hAnsiTheme="minorEastAsia"/>
          <w:sz w:val="24"/>
        </w:rPr>
        <w:t>10</w:t>
      </w:r>
      <w:r w:rsidR="00A668FF" w:rsidRPr="008C19D2">
        <w:rPr>
          <w:rFonts w:asciiTheme="minorEastAsia" w:eastAsiaTheme="minorEastAsia" w:hAnsiTheme="minorEastAsia" w:hint="eastAsia"/>
          <w:sz w:val="24"/>
        </w:rPr>
        <w:t>项费用，根据有关法规及相应协议规定，按费用实际支出金额列入当期费用，由基金托管人从基金财产中支付。</w:t>
      </w:r>
    </w:p>
    <w:p w14:paraId="23D64AC4" w14:textId="30575BB8"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w:t>
      </w:r>
      <w:r w:rsidR="0000798E">
        <w:rPr>
          <w:rFonts w:asciiTheme="minorEastAsia" w:eastAsiaTheme="minorEastAsia" w:hAnsiTheme="minorEastAsia" w:hint="eastAsia"/>
          <w:kern w:val="0"/>
          <w:sz w:val="24"/>
        </w:rPr>
        <w:t>六</w:t>
      </w:r>
      <w:r w:rsidRPr="008C19D2">
        <w:rPr>
          <w:rFonts w:asciiTheme="minorEastAsia" w:eastAsiaTheme="minorEastAsia" w:hAnsiTheme="minorEastAsia" w:hint="eastAsia"/>
          <w:kern w:val="0"/>
          <w:sz w:val="24"/>
        </w:rPr>
        <w:t>）不列入基金费用的项目</w:t>
      </w:r>
    </w:p>
    <w:p w14:paraId="6EFF11AC" w14:textId="77777777" w:rsidR="00802D23" w:rsidRPr="008C19D2" w:rsidRDefault="00326273" w:rsidP="009B5929">
      <w:pPr>
        <w:spacing w:line="360" w:lineRule="auto"/>
        <w:ind w:firstLineChars="200" w:firstLine="480"/>
        <w:rPr>
          <w:rFonts w:asciiTheme="minorEastAsia" w:eastAsiaTheme="minorEastAsia" w:hAnsiTheme="minorEastAsia"/>
          <w:bCs/>
          <w:color w:val="000000" w:themeColor="text1"/>
          <w:sz w:val="24"/>
        </w:rPr>
      </w:pPr>
      <w:r w:rsidRPr="008C19D2">
        <w:rPr>
          <w:rFonts w:asciiTheme="minorEastAsia" w:eastAsiaTheme="minorEastAsia" w:hAnsiTheme="minorEastAsia"/>
          <w:bCs/>
          <w:color w:val="000000" w:themeColor="text1"/>
          <w:sz w:val="24"/>
        </w:rPr>
        <w:t>1</w:t>
      </w:r>
      <w:r w:rsidR="00BB33F1" w:rsidRPr="008C19D2">
        <w:rPr>
          <w:rFonts w:asciiTheme="minorEastAsia" w:eastAsiaTheme="minorEastAsia" w:hAnsiTheme="minorEastAsia" w:hint="eastAsia"/>
          <w:sz w:val="24"/>
        </w:rPr>
        <w:t>．</w:t>
      </w:r>
      <w:r w:rsidR="007A7452" w:rsidRPr="008C19D2">
        <w:rPr>
          <w:rFonts w:asciiTheme="minorEastAsia" w:eastAsiaTheme="minorEastAsia" w:hAnsiTheme="minorEastAsia" w:hint="eastAsia"/>
          <w:bCs/>
          <w:color w:val="000000" w:themeColor="text1"/>
          <w:sz w:val="24"/>
        </w:rPr>
        <w:t>基金管理人和基金托管人因未履行或未完全履行义务导致的费用支出或基金财产的损</w:t>
      </w:r>
      <w:r w:rsidR="002139A5" w:rsidRPr="008C19D2">
        <w:rPr>
          <w:rFonts w:asciiTheme="minorEastAsia" w:eastAsiaTheme="minorEastAsia" w:hAnsiTheme="minorEastAsia" w:hint="eastAsia"/>
          <w:bCs/>
          <w:color w:val="000000" w:themeColor="text1"/>
          <w:sz w:val="24"/>
        </w:rPr>
        <w:t>失</w:t>
      </w:r>
      <w:r w:rsidRPr="008C19D2">
        <w:rPr>
          <w:rFonts w:asciiTheme="minorEastAsia" w:eastAsiaTheme="minorEastAsia" w:hAnsiTheme="minorEastAsia" w:hint="eastAsia"/>
          <w:bCs/>
          <w:color w:val="000000" w:themeColor="text1"/>
          <w:sz w:val="24"/>
        </w:rPr>
        <w:t>；</w:t>
      </w:r>
    </w:p>
    <w:p w14:paraId="4A55F6D5" w14:textId="77777777" w:rsidR="00802D23" w:rsidRPr="008C19D2" w:rsidRDefault="00326273" w:rsidP="009B5929">
      <w:pPr>
        <w:spacing w:line="360" w:lineRule="auto"/>
        <w:ind w:firstLineChars="200" w:firstLine="480"/>
        <w:rPr>
          <w:rFonts w:asciiTheme="minorEastAsia" w:eastAsiaTheme="minorEastAsia" w:hAnsiTheme="minorEastAsia"/>
          <w:bCs/>
          <w:color w:val="000000" w:themeColor="text1"/>
          <w:sz w:val="24"/>
        </w:rPr>
      </w:pPr>
      <w:r w:rsidRPr="008C19D2">
        <w:rPr>
          <w:rFonts w:asciiTheme="minorEastAsia" w:eastAsiaTheme="minorEastAsia" w:hAnsiTheme="minorEastAsia"/>
          <w:bCs/>
          <w:color w:val="000000" w:themeColor="text1"/>
          <w:sz w:val="24"/>
        </w:rPr>
        <w:t>2</w:t>
      </w:r>
      <w:r w:rsidR="00BB33F1" w:rsidRPr="008C19D2">
        <w:rPr>
          <w:rFonts w:asciiTheme="minorEastAsia" w:eastAsiaTheme="minorEastAsia" w:hAnsiTheme="minorEastAsia" w:hint="eastAsia"/>
          <w:sz w:val="24"/>
        </w:rPr>
        <w:t>．</w:t>
      </w:r>
      <w:r w:rsidRPr="008C19D2">
        <w:rPr>
          <w:rFonts w:asciiTheme="minorEastAsia" w:eastAsiaTheme="minorEastAsia" w:hAnsiTheme="minorEastAsia" w:hint="eastAsia"/>
          <w:bCs/>
          <w:color w:val="000000" w:themeColor="text1"/>
          <w:sz w:val="24"/>
        </w:rPr>
        <w:t>基金管理人和基金托管人</w:t>
      </w:r>
      <w:r w:rsidR="007A7452" w:rsidRPr="008C19D2">
        <w:rPr>
          <w:rFonts w:asciiTheme="minorEastAsia" w:eastAsiaTheme="minorEastAsia" w:hAnsiTheme="minorEastAsia" w:hint="eastAsia"/>
          <w:bCs/>
          <w:color w:val="000000" w:themeColor="text1"/>
          <w:sz w:val="24"/>
        </w:rPr>
        <w:t>处理与基金运作无关的事项发生的费用</w:t>
      </w:r>
      <w:r w:rsidRPr="008C19D2">
        <w:rPr>
          <w:rFonts w:asciiTheme="minorEastAsia" w:eastAsiaTheme="minorEastAsia" w:hAnsiTheme="minorEastAsia" w:hint="eastAsia"/>
          <w:bCs/>
          <w:color w:val="000000" w:themeColor="text1"/>
          <w:sz w:val="24"/>
        </w:rPr>
        <w:t>；</w:t>
      </w:r>
    </w:p>
    <w:p w14:paraId="5EEB3340" w14:textId="77777777" w:rsidR="00802D23" w:rsidRPr="008C19D2" w:rsidRDefault="00326273" w:rsidP="009B5929">
      <w:pPr>
        <w:spacing w:line="360" w:lineRule="auto"/>
        <w:ind w:firstLineChars="200" w:firstLine="480"/>
        <w:rPr>
          <w:rFonts w:asciiTheme="minorEastAsia" w:eastAsiaTheme="minorEastAsia" w:hAnsiTheme="minorEastAsia"/>
          <w:bCs/>
          <w:color w:val="000000" w:themeColor="text1"/>
          <w:sz w:val="24"/>
        </w:rPr>
      </w:pPr>
      <w:r w:rsidRPr="008C19D2">
        <w:rPr>
          <w:rFonts w:asciiTheme="minorEastAsia" w:eastAsiaTheme="minorEastAsia" w:hAnsiTheme="minorEastAsia"/>
          <w:bCs/>
          <w:color w:val="000000" w:themeColor="text1"/>
          <w:sz w:val="24"/>
        </w:rPr>
        <w:t>3</w:t>
      </w:r>
      <w:r w:rsidR="00BB33F1" w:rsidRPr="008C19D2">
        <w:rPr>
          <w:rFonts w:asciiTheme="minorEastAsia" w:eastAsiaTheme="minorEastAsia" w:hAnsiTheme="minorEastAsia" w:hint="eastAsia"/>
          <w:sz w:val="24"/>
        </w:rPr>
        <w:t>．</w:t>
      </w:r>
      <w:r w:rsidR="007A7452" w:rsidRPr="008C19D2">
        <w:rPr>
          <w:rFonts w:asciiTheme="minorEastAsia" w:eastAsiaTheme="minorEastAsia" w:hAnsiTheme="minorEastAsia" w:hint="eastAsia"/>
          <w:bCs/>
          <w:color w:val="000000" w:themeColor="text1"/>
          <w:sz w:val="24"/>
        </w:rPr>
        <w:t>基金合同生效前的</w:t>
      </w:r>
      <w:r w:rsidRPr="008C19D2">
        <w:rPr>
          <w:rFonts w:asciiTheme="minorEastAsia" w:eastAsiaTheme="minorEastAsia" w:hAnsiTheme="minorEastAsia" w:hint="eastAsia"/>
          <w:bCs/>
          <w:color w:val="000000" w:themeColor="text1"/>
          <w:sz w:val="24"/>
        </w:rPr>
        <w:t>相关费用；</w:t>
      </w:r>
    </w:p>
    <w:p w14:paraId="001A1158" w14:textId="77777777" w:rsidR="00802D23" w:rsidRPr="008C19D2" w:rsidRDefault="00326273" w:rsidP="009B5929">
      <w:pPr>
        <w:spacing w:line="360" w:lineRule="auto"/>
        <w:ind w:firstLineChars="200" w:firstLine="480"/>
        <w:rPr>
          <w:rFonts w:asciiTheme="minorEastAsia" w:eastAsiaTheme="minorEastAsia" w:hAnsiTheme="minorEastAsia"/>
          <w:bCs/>
          <w:color w:val="000000" w:themeColor="text1"/>
          <w:sz w:val="24"/>
        </w:rPr>
      </w:pPr>
      <w:r w:rsidRPr="008C19D2">
        <w:rPr>
          <w:rFonts w:asciiTheme="minorEastAsia" w:eastAsiaTheme="minorEastAsia" w:hAnsiTheme="minorEastAsia"/>
          <w:bCs/>
          <w:sz w:val="24"/>
        </w:rPr>
        <w:t>4</w:t>
      </w:r>
      <w:r w:rsidR="00BB33F1" w:rsidRPr="008C19D2">
        <w:rPr>
          <w:rFonts w:asciiTheme="minorEastAsia" w:eastAsiaTheme="minorEastAsia" w:hAnsiTheme="minorEastAsia" w:hint="eastAsia"/>
          <w:sz w:val="24"/>
        </w:rPr>
        <w:t>．</w:t>
      </w:r>
      <w:r w:rsidRPr="008C19D2">
        <w:rPr>
          <w:rFonts w:asciiTheme="minorEastAsia" w:eastAsiaTheme="minorEastAsia" w:hAnsiTheme="minorEastAsia" w:hint="eastAsia"/>
          <w:bCs/>
          <w:sz w:val="24"/>
        </w:rPr>
        <w:t>其他根据相关法律法规及中国证监会的有关规定不得列入基金费用的项目。</w:t>
      </w:r>
    </w:p>
    <w:p w14:paraId="03181073" w14:textId="50C638B2"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bookmarkStart w:id="92" w:name="_Hlt88827255"/>
      <w:bookmarkEnd w:id="92"/>
      <w:r w:rsidRPr="008C19D2">
        <w:rPr>
          <w:rFonts w:asciiTheme="minorEastAsia" w:eastAsiaTheme="minorEastAsia" w:hAnsiTheme="minorEastAsia" w:hint="eastAsia"/>
          <w:kern w:val="0"/>
          <w:sz w:val="24"/>
        </w:rPr>
        <w:t>（</w:t>
      </w:r>
      <w:r w:rsidR="0000798E">
        <w:rPr>
          <w:rFonts w:asciiTheme="minorEastAsia" w:eastAsiaTheme="minorEastAsia" w:hAnsiTheme="minorEastAsia" w:hint="eastAsia"/>
          <w:kern w:val="0"/>
          <w:sz w:val="24"/>
        </w:rPr>
        <w:t>七</w:t>
      </w:r>
      <w:r w:rsidRPr="008C19D2">
        <w:rPr>
          <w:rFonts w:asciiTheme="minorEastAsia" w:eastAsiaTheme="minorEastAsia" w:hAnsiTheme="minorEastAsia" w:hint="eastAsia"/>
          <w:kern w:val="0"/>
          <w:sz w:val="24"/>
        </w:rPr>
        <w:t>）基金管理费</w:t>
      </w:r>
      <w:r w:rsidR="00FB404E">
        <w:rPr>
          <w:rFonts w:asciiTheme="minorEastAsia" w:eastAsiaTheme="minorEastAsia" w:hAnsiTheme="minorEastAsia" w:hint="eastAsia"/>
          <w:kern w:val="0"/>
          <w:sz w:val="24"/>
        </w:rPr>
        <w:t>、</w:t>
      </w:r>
      <w:r w:rsidRPr="008C19D2">
        <w:rPr>
          <w:rFonts w:asciiTheme="minorEastAsia" w:eastAsiaTheme="minorEastAsia" w:hAnsiTheme="minorEastAsia" w:hint="eastAsia"/>
          <w:kern w:val="0"/>
          <w:sz w:val="24"/>
        </w:rPr>
        <w:t>基金托管费</w:t>
      </w:r>
      <w:r w:rsidR="007F1071">
        <w:rPr>
          <w:rFonts w:hint="eastAsia"/>
          <w:bCs/>
          <w:sz w:val="24"/>
        </w:rPr>
        <w:t>或销售服务费率</w:t>
      </w:r>
      <w:r w:rsidRPr="008C19D2">
        <w:rPr>
          <w:rFonts w:asciiTheme="minorEastAsia" w:eastAsiaTheme="minorEastAsia" w:hAnsiTheme="minorEastAsia" w:hint="eastAsia"/>
          <w:kern w:val="0"/>
          <w:sz w:val="24"/>
        </w:rPr>
        <w:t>的调整</w:t>
      </w:r>
    </w:p>
    <w:p w14:paraId="4D3BB716" w14:textId="5F9F2073" w:rsidR="007643AC" w:rsidRPr="008C19D2" w:rsidRDefault="00B7497B">
      <w:pPr>
        <w:widowControl/>
        <w:spacing w:line="360" w:lineRule="auto"/>
        <w:ind w:firstLineChars="200" w:firstLine="480"/>
        <w:jc w:val="left"/>
        <w:rPr>
          <w:rFonts w:asciiTheme="minorEastAsia" w:eastAsiaTheme="minorEastAsia" w:hAnsiTheme="minorEastAsia"/>
          <w:sz w:val="24"/>
        </w:rPr>
      </w:pPr>
      <w:r w:rsidRPr="008C19D2">
        <w:rPr>
          <w:rFonts w:asciiTheme="minorEastAsia" w:eastAsiaTheme="minorEastAsia" w:hAnsiTheme="minorEastAsia" w:hint="eastAsia"/>
          <w:sz w:val="24"/>
        </w:rPr>
        <w:t>基金管理人和基金托管人可</w:t>
      </w:r>
      <w:r w:rsidR="00BA67D6" w:rsidRPr="008C19D2">
        <w:rPr>
          <w:rFonts w:asciiTheme="minorEastAsia" w:eastAsiaTheme="minorEastAsia" w:hAnsiTheme="minorEastAsia" w:hint="eastAsia"/>
          <w:bCs/>
          <w:sz w:val="24"/>
        </w:rPr>
        <w:t>协商</w:t>
      </w:r>
      <w:r w:rsidR="00F525C7" w:rsidRPr="008C19D2">
        <w:rPr>
          <w:rFonts w:asciiTheme="minorEastAsia" w:eastAsiaTheme="minorEastAsia" w:hAnsiTheme="minorEastAsia" w:hint="eastAsia"/>
          <w:bCs/>
          <w:sz w:val="24"/>
        </w:rPr>
        <w:t>酌情</w:t>
      </w:r>
      <w:r w:rsidR="00A668FF" w:rsidRPr="008C19D2">
        <w:rPr>
          <w:rFonts w:asciiTheme="minorEastAsia" w:eastAsiaTheme="minorEastAsia" w:hAnsiTheme="minorEastAsia" w:hint="eastAsia"/>
          <w:sz w:val="24"/>
        </w:rPr>
        <w:t>降低基金管理费率</w:t>
      </w:r>
      <w:r w:rsidR="00FB404E">
        <w:rPr>
          <w:rFonts w:asciiTheme="minorEastAsia" w:eastAsiaTheme="minorEastAsia" w:hAnsiTheme="minorEastAsia" w:hint="eastAsia"/>
          <w:sz w:val="24"/>
        </w:rPr>
        <w:t>、</w:t>
      </w:r>
      <w:r w:rsidR="00A668FF" w:rsidRPr="008C19D2">
        <w:rPr>
          <w:rFonts w:asciiTheme="minorEastAsia" w:eastAsiaTheme="minorEastAsia" w:hAnsiTheme="minorEastAsia" w:hint="eastAsia"/>
          <w:sz w:val="24"/>
        </w:rPr>
        <w:t>基金托管费率</w:t>
      </w:r>
      <w:r w:rsidR="00FB404E">
        <w:rPr>
          <w:rFonts w:hint="eastAsia"/>
          <w:bCs/>
          <w:sz w:val="24"/>
        </w:rPr>
        <w:t>或</w:t>
      </w:r>
      <w:r w:rsidR="007F1071">
        <w:rPr>
          <w:rFonts w:hint="eastAsia"/>
          <w:bCs/>
          <w:sz w:val="24"/>
        </w:rPr>
        <w:t>销售服务费率</w:t>
      </w:r>
      <w:r w:rsidR="00A668FF" w:rsidRPr="008C19D2">
        <w:rPr>
          <w:rFonts w:asciiTheme="minorEastAsia" w:eastAsiaTheme="minorEastAsia" w:hAnsiTheme="minorEastAsia" w:hint="eastAsia"/>
          <w:sz w:val="24"/>
        </w:rPr>
        <w:t>，无须召开基金份额持有人大会。基金管理人必须最迟于新的费率实施日前在</w:t>
      </w:r>
      <w:r w:rsidR="007A61DC">
        <w:rPr>
          <w:rFonts w:asciiTheme="minorEastAsia" w:eastAsiaTheme="minorEastAsia" w:hAnsiTheme="minorEastAsia" w:hint="eastAsia"/>
          <w:sz w:val="24"/>
        </w:rPr>
        <w:t>规定</w:t>
      </w:r>
      <w:r w:rsidR="00A668FF" w:rsidRPr="008C19D2">
        <w:rPr>
          <w:rFonts w:asciiTheme="minorEastAsia" w:eastAsiaTheme="minorEastAsia" w:hAnsiTheme="minorEastAsia" w:hint="eastAsia"/>
          <w:sz w:val="24"/>
        </w:rPr>
        <w:t>媒介上刊登公告。</w:t>
      </w:r>
    </w:p>
    <w:p w14:paraId="06EBAEC3" w14:textId="5DCE1CE4"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lastRenderedPageBreak/>
        <w:t>（</w:t>
      </w:r>
      <w:r w:rsidR="0000798E">
        <w:rPr>
          <w:rFonts w:asciiTheme="minorEastAsia" w:eastAsiaTheme="minorEastAsia" w:hAnsiTheme="minorEastAsia" w:hint="eastAsia"/>
          <w:kern w:val="0"/>
          <w:sz w:val="24"/>
        </w:rPr>
        <w:t>八</w:t>
      </w:r>
      <w:r w:rsidRPr="008C19D2">
        <w:rPr>
          <w:rFonts w:asciiTheme="minorEastAsia" w:eastAsiaTheme="minorEastAsia" w:hAnsiTheme="minorEastAsia" w:hint="eastAsia"/>
          <w:kern w:val="0"/>
          <w:sz w:val="24"/>
        </w:rPr>
        <w:t>）基金管理费</w:t>
      </w:r>
      <w:r w:rsidR="00FB404E">
        <w:rPr>
          <w:rFonts w:asciiTheme="minorEastAsia" w:eastAsiaTheme="minorEastAsia" w:hAnsiTheme="minorEastAsia" w:hint="eastAsia"/>
          <w:kern w:val="0"/>
          <w:sz w:val="24"/>
        </w:rPr>
        <w:t>、</w:t>
      </w:r>
      <w:r w:rsidRPr="008C19D2">
        <w:rPr>
          <w:rFonts w:asciiTheme="minorEastAsia" w:eastAsiaTheme="minorEastAsia" w:hAnsiTheme="minorEastAsia" w:hint="eastAsia"/>
          <w:kern w:val="0"/>
          <w:sz w:val="24"/>
        </w:rPr>
        <w:t>基金托管费</w:t>
      </w:r>
      <w:r w:rsidR="00FB404E" w:rsidRPr="00FB404E">
        <w:rPr>
          <w:rFonts w:asciiTheme="minorEastAsia" w:eastAsiaTheme="minorEastAsia" w:hAnsiTheme="minorEastAsia" w:hint="eastAsia"/>
          <w:kern w:val="0"/>
          <w:sz w:val="24"/>
        </w:rPr>
        <w:t>、</w:t>
      </w:r>
      <w:r w:rsidR="00B27190" w:rsidRPr="00871D9E">
        <w:rPr>
          <w:rFonts w:hint="eastAsia"/>
          <w:bCs/>
          <w:sz w:val="24"/>
        </w:rPr>
        <w:t>销售服务费</w:t>
      </w:r>
      <w:r w:rsidRPr="008C19D2">
        <w:rPr>
          <w:rFonts w:asciiTheme="minorEastAsia" w:eastAsiaTheme="minorEastAsia" w:hAnsiTheme="minorEastAsia" w:hint="eastAsia"/>
          <w:kern w:val="0"/>
          <w:sz w:val="24"/>
        </w:rPr>
        <w:t>的复核程序、支付方式和时间</w:t>
      </w:r>
    </w:p>
    <w:p w14:paraId="1A9C11FC" w14:textId="7777777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1</w:t>
      </w:r>
      <w:r w:rsidRPr="008C19D2">
        <w:rPr>
          <w:rFonts w:asciiTheme="minorEastAsia" w:eastAsiaTheme="minorEastAsia" w:hAnsiTheme="minorEastAsia" w:hint="eastAsia"/>
          <w:sz w:val="24"/>
        </w:rPr>
        <w:t>．复核程序</w:t>
      </w:r>
    </w:p>
    <w:p w14:paraId="706AAB4A" w14:textId="47374E5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基金托管人对基金管理人计提的基金管理费</w:t>
      </w:r>
      <w:r w:rsidR="00FB404E">
        <w:rPr>
          <w:rFonts w:asciiTheme="minorEastAsia" w:eastAsiaTheme="minorEastAsia" w:hAnsiTheme="minorEastAsia" w:hint="eastAsia"/>
          <w:sz w:val="24"/>
        </w:rPr>
        <w:t>、</w:t>
      </w:r>
      <w:r w:rsidRPr="008C19D2">
        <w:rPr>
          <w:rFonts w:asciiTheme="minorEastAsia" w:eastAsiaTheme="minorEastAsia" w:hAnsiTheme="minorEastAsia" w:hint="eastAsia"/>
          <w:sz w:val="24"/>
        </w:rPr>
        <w:t>基金托管费</w:t>
      </w:r>
      <w:r w:rsidR="00FB404E" w:rsidRPr="00FB404E">
        <w:rPr>
          <w:rFonts w:asciiTheme="minorEastAsia" w:eastAsiaTheme="minorEastAsia" w:hAnsiTheme="minorEastAsia" w:hint="eastAsia"/>
          <w:kern w:val="0"/>
          <w:sz w:val="24"/>
        </w:rPr>
        <w:t>、</w:t>
      </w:r>
      <w:r w:rsidR="00B27190" w:rsidRPr="00871D9E">
        <w:rPr>
          <w:rFonts w:hint="eastAsia"/>
          <w:bCs/>
          <w:sz w:val="24"/>
        </w:rPr>
        <w:t>销售服务费</w:t>
      </w:r>
      <w:r w:rsidRPr="008C19D2">
        <w:rPr>
          <w:rFonts w:asciiTheme="minorEastAsia" w:eastAsiaTheme="minorEastAsia" w:hAnsiTheme="minorEastAsia" w:hint="eastAsia"/>
          <w:sz w:val="24"/>
        </w:rPr>
        <w:t>等，根据本托管协议和基金合同的有关规定进行复核。</w:t>
      </w:r>
    </w:p>
    <w:p w14:paraId="473A1F4F" w14:textId="7777777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2</w:t>
      </w:r>
      <w:r w:rsidRPr="008C19D2">
        <w:rPr>
          <w:rFonts w:asciiTheme="minorEastAsia" w:eastAsiaTheme="minorEastAsia" w:hAnsiTheme="minorEastAsia" w:hint="eastAsia"/>
          <w:sz w:val="24"/>
        </w:rPr>
        <w:t>．支付方式和时间</w:t>
      </w:r>
    </w:p>
    <w:p w14:paraId="1BCFE30E" w14:textId="5B70F94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基金管理费、基金托管费</w:t>
      </w:r>
      <w:r w:rsidR="00FB404E" w:rsidRPr="00FB404E">
        <w:rPr>
          <w:rFonts w:asciiTheme="minorEastAsia" w:eastAsiaTheme="minorEastAsia" w:hAnsiTheme="minorEastAsia" w:hint="eastAsia"/>
          <w:kern w:val="0"/>
          <w:sz w:val="24"/>
        </w:rPr>
        <w:t>、</w:t>
      </w:r>
      <w:r w:rsidR="00B27190" w:rsidRPr="00871D9E">
        <w:rPr>
          <w:rFonts w:hint="eastAsia"/>
          <w:bCs/>
          <w:sz w:val="24"/>
        </w:rPr>
        <w:t>销售服务费</w:t>
      </w:r>
      <w:r w:rsidRPr="008C19D2">
        <w:rPr>
          <w:rFonts w:asciiTheme="minorEastAsia" w:eastAsiaTheme="minorEastAsia" w:hAnsiTheme="minorEastAsia" w:hint="eastAsia"/>
          <w:sz w:val="24"/>
        </w:rPr>
        <w:t>每日计提，</w:t>
      </w:r>
      <w:r w:rsidR="006556F5" w:rsidRPr="008C19D2">
        <w:rPr>
          <w:rFonts w:asciiTheme="minorEastAsia" w:eastAsiaTheme="minorEastAsia" w:hAnsiTheme="minorEastAsia" w:hint="eastAsia"/>
          <w:sz w:val="24"/>
        </w:rPr>
        <w:t>逐日累计至每月月末，</w:t>
      </w:r>
      <w:r w:rsidRPr="008C19D2">
        <w:rPr>
          <w:rFonts w:asciiTheme="minorEastAsia" w:eastAsiaTheme="minorEastAsia" w:hAnsiTheme="minorEastAsia" w:hint="eastAsia"/>
          <w:sz w:val="24"/>
        </w:rPr>
        <w:t>按月支付</w:t>
      </w:r>
      <w:r w:rsidR="006556F5" w:rsidRPr="008C19D2">
        <w:rPr>
          <w:rFonts w:asciiTheme="minorEastAsia" w:eastAsiaTheme="minorEastAsia" w:hAnsiTheme="minorEastAsia" w:hint="eastAsia"/>
          <w:sz w:val="24"/>
        </w:rPr>
        <w:t>，</w:t>
      </w:r>
      <w:r w:rsidRPr="008C19D2">
        <w:rPr>
          <w:rFonts w:asciiTheme="minorEastAsia" w:eastAsiaTheme="minorEastAsia" w:hAnsiTheme="minorEastAsia" w:hint="eastAsia"/>
          <w:sz w:val="24"/>
        </w:rPr>
        <w:t>由基金管理人</w:t>
      </w:r>
      <w:r w:rsidR="006556F5" w:rsidRPr="008C19D2">
        <w:rPr>
          <w:rFonts w:asciiTheme="minorEastAsia" w:eastAsiaTheme="minorEastAsia" w:hAnsiTheme="minorEastAsia" w:hint="eastAsia"/>
          <w:sz w:val="24"/>
        </w:rPr>
        <w:t>与基金托管人核对一致后，</w:t>
      </w:r>
      <w:r w:rsidR="002139A5" w:rsidRPr="008C19D2">
        <w:rPr>
          <w:rFonts w:asciiTheme="minorEastAsia" w:eastAsiaTheme="minorEastAsia" w:hAnsiTheme="minorEastAsia" w:hint="eastAsia"/>
          <w:sz w:val="24"/>
        </w:rPr>
        <w:t>由</w:t>
      </w:r>
      <w:r w:rsidRPr="008C19D2">
        <w:rPr>
          <w:rFonts w:asciiTheme="minorEastAsia" w:eastAsiaTheme="minorEastAsia" w:hAnsiTheme="minorEastAsia" w:hint="eastAsia"/>
          <w:sz w:val="24"/>
        </w:rPr>
        <w:t>基金托管人于次月</w:t>
      </w:r>
      <w:r w:rsidR="002139A5" w:rsidRPr="008C19D2">
        <w:rPr>
          <w:rFonts w:asciiTheme="minorEastAsia" w:eastAsiaTheme="minorEastAsia" w:hAnsiTheme="minorEastAsia" w:hint="eastAsia"/>
          <w:bCs/>
          <w:sz w:val="24"/>
        </w:rPr>
        <w:t>第</w:t>
      </w:r>
      <w:r w:rsidR="002139A5" w:rsidRPr="008C19D2">
        <w:rPr>
          <w:rFonts w:asciiTheme="minorEastAsia" w:eastAsiaTheme="minorEastAsia" w:hAnsiTheme="minorEastAsia"/>
          <w:bCs/>
          <w:sz w:val="24"/>
        </w:rPr>
        <w:t>2-5</w:t>
      </w:r>
      <w:r w:rsidRPr="008C19D2">
        <w:rPr>
          <w:rFonts w:asciiTheme="minorEastAsia" w:eastAsiaTheme="minorEastAsia" w:hAnsiTheme="minorEastAsia" w:hint="eastAsia"/>
          <w:sz w:val="24"/>
        </w:rPr>
        <w:t>个工作日内从基金财产中一次性支付</w:t>
      </w:r>
      <w:r w:rsidR="00544890" w:rsidRPr="008C19D2">
        <w:rPr>
          <w:rFonts w:asciiTheme="minorEastAsia" w:eastAsiaTheme="minorEastAsia" w:hAnsiTheme="minorEastAsia" w:hint="eastAsia"/>
          <w:sz w:val="24"/>
        </w:rPr>
        <w:t>或</w:t>
      </w:r>
      <w:r w:rsidR="006556F5" w:rsidRPr="008C19D2">
        <w:rPr>
          <w:rFonts w:asciiTheme="minorEastAsia" w:eastAsiaTheme="minorEastAsia" w:hAnsiTheme="minorEastAsia" w:hint="eastAsia"/>
          <w:sz w:val="24"/>
        </w:rPr>
        <w:t>支取</w:t>
      </w:r>
      <w:r w:rsidRPr="008C19D2">
        <w:rPr>
          <w:rFonts w:asciiTheme="minorEastAsia" w:eastAsiaTheme="minorEastAsia" w:hAnsiTheme="minorEastAsia" w:hint="eastAsia"/>
          <w:sz w:val="24"/>
        </w:rPr>
        <w:t>。若遇法定节假日、</w:t>
      </w:r>
      <w:r w:rsidR="006A3969" w:rsidRPr="008C19D2">
        <w:rPr>
          <w:rFonts w:asciiTheme="minorEastAsia" w:eastAsiaTheme="minorEastAsia" w:hAnsiTheme="minorEastAsia" w:hint="eastAsia"/>
          <w:sz w:val="24"/>
        </w:rPr>
        <w:t>公休假</w:t>
      </w:r>
      <w:r w:rsidR="00BC77FA" w:rsidRPr="008C19D2">
        <w:rPr>
          <w:rFonts w:asciiTheme="minorEastAsia" w:eastAsiaTheme="minorEastAsia" w:hAnsiTheme="minorEastAsia" w:hint="eastAsia"/>
          <w:sz w:val="24"/>
        </w:rPr>
        <w:t>等</w:t>
      </w:r>
      <w:r w:rsidRPr="008C19D2">
        <w:rPr>
          <w:rFonts w:asciiTheme="minorEastAsia" w:eastAsiaTheme="minorEastAsia" w:hAnsiTheme="minorEastAsia" w:hint="eastAsia"/>
          <w:sz w:val="24"/>
        </w:rPr>
        <w:t>，</w:t>
      </w:r>
      <w:r w:rsidR="00BC77FA" w:rsidRPr="008C19D2">
        <w:rPr>
          <w:rFonts w:asciiTheme="minorEastAsia" w:eastAsiaTheme="minorEastAsia" w:hAnsiTheme="minorEastAsia" w:hint="eastAsia"/>
          <w:sz w:val="24"/>
        </w:rPr>
        <w:t>支付日期顺延</w:t>
      </w:r>
      <w:r w:rsidRPr="008C19D2">
        <w:rPr>
          <w:rFonts w:asciiTheme="minorEastAsia" w:eastAsiaTheme="minorEastAsia" w:hAnsiTheme="minorEastAsia" w:hint="eastAsia"/>
          <w:sz w:val="24"/>
        </w:rPr>
        <w:t>。</w:t>
      </w:r>
    </w:p>
    <w:p w14:paraId="11466342" w14:textId="2FC52E95"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w:t>
      </w:r>
      <w:r w:rsidR="0000798E">
        <w:rPr>
          <w:rFonts w:asciiTheme="minorEastAsia" w:eastAsiaTheme="minorEastAsia" w:hAnsiTheme="minorEastAsia" w:hint="eastAsia"/>
          <w:kern w:val="0"/>
          <w:sz w:val="24"/>
        </w:rPr>
        <w:t>九</w:t>
      </w:r>
      <w:r w:rsidRPr="008C19D2">
        <w:rPr>
          <w:rFonts w:asciiTheme="minorEastAsia" w:eastAsiaTheme="minorEastAsia" w:hAnsiTheme="minorEastAsia" w:hint="eastAsia"/>
          <w:kern w:val="0"/>
          <w:sz w:val="24"/>
        </w:rPr>
        <w:t>）违规处理方式</w:t>
      </w:r>
    </w:p>
    <w:p w14:paraId="545AA647" w14:textId="7777777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34A9E0B0" w14:textId="3A98CED7" w:rsidR="007643AC" w:rsidRPr="008C19D2" w:rsidRDefault="00A668FF">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w:t>
      </w:r>
      <w:r w:rsidR="0000798E">
        <w:rPr>
          <w:rFonts w:asciiTheme="minorEastAsia" w:eastAsiaTheme="minorEastAsia" w:hAnsiTheme="minorEastAsia" w:hint="eastAsia"/>
          <w:bCs/>
          <w:sz w:val="24"/>
        </w:rPr>
        <w:t>十</w:t>
      </w:r>
      <w:r w:rsidRPr="008C19D2">
        <w:rPr>
          <w:rFonts w:asciiTheme="minorEastAsia" w:eastAsiaTheme="minorEastAsia" w:hAnsiTheme="minorEastAsia" w:hint="eastAsia"/>
          <w:bCs/>
          <w:sz w:val="24"/>
        </w:rPr>
        <w:t>）基金税收</w:t>
      </w:r>
    </w:p>
    <w:p w14:paraId="741D932E" w14:textId="77777777" w:rsidR="007643AC" w:rsidRPr="008C19D2" w:rsidRDefault="00A668FF">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本基金运作过程中涉及的各纳税主体，其纳税义务按国家税收法律、法规执行。</w:t>
      </w:r>
    </w:p>
    <w:p w14:paraId="2DA44459" w14:textId="77777777" w:rsidR="007643AC" w:rsidRPr="008C19D2" w:rsidRDefault="007643AC">
      <w:pPr>
        <w:adjustRightInd w:val="0"/>
        <w:snapToGrid w:val="0"/>
        <w:rPr>
          <w:rFonts w:asciiTheme="minorEastAsia" w:eastAsiaTheme="minorEastAsia" w:hAnsiTheme="minorEastAsia" w:cs="Arial"/>
          <w:sz w:val="24"/>
        </w:rPr>
      </w:pPr>
    </w:p>
    <w:p w14:paraId="11DECEE5" w14:textId="77777777" w:rsidR="007643AC" w:rsidRPr="008C19D2" w:rsidRDefault="00970E7B">
      <w:pPr>
        <w:pStyle w:val="2"/>
        <w:jc w:val="center"/>
        <w:rPr>
          <w:rFonts w:asciiTheme="minorEastAsia" w:eastAsiaTheme="minorEastAsia" w:hAnsiTheme="minorEastAsia"/>
          <w:sz w:val="30"/>
          <w:szCs w:val="30"/>
        </w:rPr>
      </w:pPr>
      <w:r w:rsidRPr="008C19D2">
        <w:rPr>
          <w:rFonts w:asciiTheme="minorEastAsia" w:eastAsiaTheme="minorEastAsia" w:hAnsiTheme="minorEastAsia"/>
          <w:b w:val="0"/>
          <w:sz w:val="24"/>
          <w:szCs w:val="24"/>
        </w:rPr>
        <w:br w:type="page"/>
      </w:r>
      <w:bookmarkStart w:id="93" w:name="_Toc87947280"/>
      <w:r w:rsidRPr="008C19D2">
        <w:rPr>
          <w:rFonts w:asciiTheme="minorEastAsia" w:eastAsiaTheme="minorEastAsia" w:hAnsiTheme="minorEastAsia" w:hint="eastAsia"/>
          <w:b w:val="0"/>
          <w:sz w:val="30"/>
          <w:szCs w:val="30"/>
        </w:rPr>
        <w:lastRenderedPageBreak/>
        <w:t>十二、基金份额持有人名册的保管</w:t>
      </w:r>
      <w:bookmarkEnd w:id="93"/>
    </w:p>
    <w:p w14:paraId="2BB3E263" w14:textId="18F71FE9"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基金份额持有人名册的内容必须包括基金份额持有人的名称和持有的基金份额。基金份额持有人名册由基金的</w:t>
      </w:r>
      <w:r w:rsidR="00EC1D88" w:rsidRPr="008C19D2">
        <w:rPr>
          <w:rFonts w:asciiTheme="minorEastAsia" w:eastAsiaTheme="minorEastAsia" w:hAnsiTheme="minorEastAsia" w:hint="eastAsia"/>
          <w:sz w:val="24"/>
        </w:rPr>
        <w:t>注册登记机构</w:t>
      </w:r>
      <w:r w:rsidRPr="008C19D2">
        <w:rPr>
          <w:rFonts w:asciiTheme="minorEastAsia" w:eastAsiaTheme="minorEastAsia" w:hAnsiTheme="minorEastAsia" w:hint="eastAsia"/>
          <w:sz w:val="24"/>
        </w:rPr>
        <w:t>根据基金管理人的指令编制和保管，基金管理人和基金托管人应按照目前相关规则分别保管基金份额持有人名册</w:t>
      </w:r>
      <w:r w:rsidR="000F069B" w:rsidRPr="008C19D2">
        <w:rPr>
          <w:rFonts w:asciiTheme="minorEastAsia" w:eastAsiaTheme="minorEastAsia" w:hAnsiTheme="minorEastAsia" w:hint="eastAsia"/>
          <w:sz w:val="24"/>
        </w:rPr>
        <w:t>，</w:t>
      </w:r>
      <w:r w:rsidR="00337454" w:rsidRPr="00337454">
        <w:rPr>
          <w:rFonts w:asciiTheme="minorEastAsia" w:eastAsiaTheme="minorEastAsia" w:hAnsiTheme="minorEastAsia" w:hint="eastAsia"/>
          <w:sz w:val="24"/>
        </w:rPr>
        <w:t>保存期不少于法律法规规定的最低年限。</w:t>
      </w:r>
      <w:r w:rsidR="000F069B" w:rsidRPr="008C19D2">
        <w:rPr>
          <w:rFonts w:asciiTheme="minorEastAsia" w:eastAsiaTheme="minorEastAsia" w:hAnsiTheme="minorEastAsia" w:hint="eastAsia"/>
          <w:sz w:val="24"/>
        </w:rPr>
        <w:t>如不能妥善保管，则按相关法规承担责任。</w:t>
      </w:r>
    </w:p>
    <w:p w14:paraId="2F00B679" w14:textId="203540AF" w:rsidR="007643AC" w:rsidRPr="008C19D2" w:rsidRDefault="000F069B">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在基金托管人要求或编制</w:t>
      </w:r>
      <w:r w:rsidR="00F14A04" w:rsidRPr="008C19D2">
        <w:rPr>
          <w:rFonts w:asciiTheme="minorEastAsia" w:eastAsiaTheme="minorEastAsia" w:hAnsiTheme="minorEastAsia" w:hint="eastAsia"/>
          <w:sz w:val="24"/>
        </w:rPr>
        <w:t>中期报告</w:t>
      </w:r>
      <w:r w:rsidRPr="008C19D2">
        <w:rPr>
          <w:rFonts w:asciiTheme="minorEastAsia" w:eastAsiaTheme="minorEastAsia" w:hAnsiTheme="minorEastAsia" w:hint="eastAsia"/>
          <w:sz w:val="24"/>
        </w:rPr>
        <w:t>和年</w:t>
      </w:r>
      <w:r w:rsidR="00F14A04" w:rsidRPr="008C19D2">
        <w:rPr>
          <w:rFonts w:asciiTheme="minorEastAsia" w:eastAsiaTheme="minorEastAsia" w:hAnsiTheme="minorEastAsia" w:hint="eastAsia"/>
          <w:sz w:val="24"/>
        </w:rPr>
        <w:t>度</w:t>
      </w:r>
      <w:r w:rsidRPr="008C19D2">
        <w:rPr>
          <w:rFonts w:asciiTheme="minorEastAsia" w:eastAsiaTheme="minorEastAsia" w:hAnsiTheme="minorEastAsia" w:hint="eastAsia"/>
          <w:sz w:val="24"/>
        </w:rPr>
        <w:t>报</w:t>
      </w:r>
      <w:r w:rsidR="00F14A04" w:rsidRPr="008C19D2">
        <w:rPr>
          <w:rFonts w:asciiTheme="minorEastAsia" w:eastAsiaTheme="minorEastAsia" w:hAnsiTheme="minorEastAsia" w:hint="eastAsia"/>
          <w:sz w:val="24"/>
        </w:rPr>
        <w:t>告</w:t>
      </w:r>
      <w:r w:rsidRPr="008C19D2">
        <w:rPr>
          <w:rFonts w:asciiTheme="minorEastAsia" w:eastAsiaTheme="minorEastAsia" w:hAnsiTheme="minorEastAsia" w:hint="eastAsia"/>
          <w:sz w:val="24"/>
        </w:rPr>
        <w:t>前，基金管理人应将有关资料送交基金管理人，不得无故拒绝或延误提供，并保证其的真实性、准确性和完整性。</w:t>
      </w:r>
      <w:r w:rsidR="00A668FF" w:rsidRPr="008C19D2">
        <w:rPr>
          <w:rFonts w:asciiTheme="minorEastAsia" w:eastAsiaTheme="minorEastAsia" w:hAnsiTheme="minorEastAsia" w:hint="eastAsia"/>
          <w:sz w:val="24"/>
        </w:rPr>
        <w:t>基金托管人不得将所保管的基金份额持有人名册用于基金托管业务以外的其他用途，并应遵守保密义务。</w:t>
      </w:r>
    </w:p>
    <w:p w14:paraId="496516E0" w14:textId="77777777" w:rsidR="007643AC" w:rsidRPr="008C19D2" w:rsidRDefault="007643AC">
      <w:pPr>
        <w:spacing w:line="360" w:lineRule="auto"/>
        <w:ind w:firstLine="200"/>
        <w:rPr>
          <w:rFonts w:asciiTheme="minorEastAsia" w:eastAsiaTheme="minorEastAsia" w:hAnsiTheme="minorEastAsia"/>
          <w:sz w:val="24"/>
        </w:rPr>
      </w:pPr>
    </w:p>
    <w:p w14:paraId="462B5DD3" w14:textId="77777777" w:rsidR="007643AC" w:rsidRPr="008C19D2" w:rsidRDefault="00970E7B">
      <w:pPr>
        <w:pStyle w:val="2"/>
        <w:jc w:val="center"/>
        <w:rPr>
          <w:rFonts w:asciiTheme="minorEastAsia" w:eastAsiaTheme="minorEastAsia" w:hAnsiTheme="minorEastAsia"/>
          <w:sz w:val="30"/>
          <w:szCs w:val="30"/>
        </w:rPr>
      </w:pPr>
      <w:r w:rsidRPr="008C19D2">
        <w:rPr>
          <w:rFonts w:asciiTheme="minorEastAsia" w:eastAsiaTheme="minorEastAsia" w:hAnsiTheme="minorEastAsia"/>
          <w:b w:val="0"/>
          <w:sz w:val="24"/>
          <w:szCs w:val="24"/>
        </w:rPr>
        <w:br w:type="page"/>
      </w:r>
      <w:bookmarkStart w:id="94" w:name="_Toc87947281"/>
      <w:r w:rsidRPr="008C19D2">
        <w:rPr>
          <w:rFonts w:asciiTheme="minorEastAsia" w:eastAsiaTheme="minorEastAsia" w:hAnsiTheme="minorEastAsia" w:hint="eastAsia"/>
          <w:b w:val="0"/>
          <w:sz w:val="30"/>
          <w:szCs w:val="30"/>
        </w:rPr>
        <w:lastRenderedPageBreak/>
        <w:t>十三、基金有关文件档案的保存</w:t>
      </w:r>
      <w:bookmarkEnd w:id="94"/>
    </w:p>
    <w:p w14:paraId="08BB4850" w14:textId="77777777"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（一）档案保存</w:t>
      </w:r>
    </w:p>
    <w:p w14:paraId="13D1E4AE" w14:textId="0FA9A6B5"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337454" w:rsidRPr="00EE5994">
        <w:rPr>
          <w:rFonts w:hint="eastAsia"/>
          <w:bCs/>
          <w:sz w:val="24"/>
        </w:rPr>
        <w:t>不少于法律法规规定的最低年限</w:t>
      </w:r>
      <w:r w:rsidRPr="008C19D2">
        <w:rPr>
          <w:rFonts w:asciiTheme="minorEastAsia" w:eastAsiaTheme="minorEastAsia" w:hAnsiTheme="minorEastAsia" w:hint="eastAsia"/>
          <w:sz w:val="24"/>
        </w:rPr>
        <w:t>。</w:t>
      </w:r>
    </w:p>
    <w:p w14:paraId="763EA2DA" w14:textId="77777777"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（二）合同档案的建立</w:t>
      </w:r>
    </w:p>
    <w:p w14:paraId="5BFA7583" w14:textId="7777777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基金管理人应及时将与本基金账务处理、资金划拨等有关的合同、协议传真基金托管人。</w:t>
      </w:r>
    </w:p>
    <w:p w14:paraId="327B0738" w14:textId="77777777"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（三）变更与协助</w:t>
      </w:r>
    </w:p>
    <w:p w14:paraId="34D0C703" w14:textId="77777777" w:rsidR="007643AC" w:rsidRPr="008C19D2" w:rsidRDefault="00A668FF">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若基金管理人</w:t>
      </w:r>
      <w:r w:rsidRPr="008C19D2">
        <w:rPr>
          <w:rFonts w:asciiTheme="minorEastAsia" w:eastAsiaTheme="minorEastAsia" w:hAnsiTheme="minorEastAsia"/>
          <w:sz w:val="24"/>
        </w:rPr>
        <w:t>/</w:t>
      </w:r>
      <w:r w:rsidRPr="008C19D2">
        <w:rPr>
          <w:rFonts w:asciiTheme="minorEastAsia" w:eastAsiaTheme="minorEastAsia" w:hAnsiTheme="minorEastAsia" w:hint="eastAsia"/>
          <w:sz w:val="24"/>
        </w:rPr>
        <w:t>基金托管人发生变更，未变更的一方有义务协助变更后的接任人接收相应文件。</w:t>
      </w:r>
    </w:p>
    <w:p w14:paraId="486F857F" w14:textId="614599B9" w:rsidR="007643AC" w:rsidRPr="008C19D2" w:rsidRDefault="00A668FF">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（四）基金管理人和基金托管人应按各自职责完整保存原始凭证、记账凭证、基金账册、交易记录和重要合同等，承担保密义务</w:t>
      </w:r>
      <w:r w:rsidR="00BE525C" w:rsidRPr="008C19D2">
        <w:rPr>
          <w:rFonts w:asciiTheme="minorEastAsia" w:eastAsiaTheme="minorEastAsia" w:hAnsiTheme="minorEastAsia" w:hint="eastAsia"/>
          <w:kern w:val="0"/>
          <w:sz w:val="24"/>
        </w:rPr>
        <w:t>并保存</w:t>
      </w:r>
      <w:r w:rsidR="00337454" w:rsidRPr="00EE5994">
        <w:rPr>
          <w:rFonts w:hint="eastAsia"/>
          <w:bCs/>
          <w:sz w:val="24"/>
        </w:rPr>
        <w:t>不少于法律法规规定的最低年限</w:t>
      </w:r>
      <w:r w:rsidRPr="008C19D2">
        <w:rPr>
          <w:rFonts w:asciiTheme="minorEastAsia" w:eastAsiaTheme="minorEastAsia" w:hAnsiTheme="minorEastAsia" w:hint="eastAsia"/>
          <w:kern w:val="0"/>
          <w:sz w:val="24"/>
        </w:rPr>
        <w:t>。</w:t>
      </w:r>
    </w:p>
    <w:p w14:paraId="796136F2" w14:textId="77777777" w:rsidR="007643AC" w:rsidRPr="008C19D2" w:rsidRDefault="007643AC">
      <w:pPr>
        <w:adjustRightInd w:val="0"/>
        <w:snapToGrid w:val="0"/>
        <w:rPr>
          <w:rFonts w:asciiTheme="minorEastAsia" w:eastAsiaTheme="minorEastAsia" w:hAnsiTheme="minorEastAsia"/>
          <w:sz w:val="24"/>
        </w:rPr>
      </w:pPr>
    </w:p>
    <w:p w14:paraId="2185CBA4" w14:textId="77777777" w:rsidR="007643AC" w:rsidRPr="008C19D2" w:rsidRDefault="00970E7B">
      <w:pPr>
        <w:pStyle w:val="2"/>
        <w:jc w:val="center"/>
        <w:rPr>
          <w:rFonts w:asciiTheme="minorEastAsia" w:eastAsiaTheme="minorEastAsia" w:hAnsiTheme="minorEastAsia"/>
          <w:sz w:val="30"/>
          <w:szCs w:val="30"/>
        </w:rPr>
      </w:pPr>
      <w:r w:rsidRPr="008C19D2">
        <w:rPr>
          <w:rFonts w:asciiTheme="minorEastAsia" w:eastAsiaTheme="minorEastAsia" w:hAnsiTheme="minorEastAsia"/>
          <w:b w:val="0"/>
          <w:sz w:val="24"/>
          <w:szCs w:val="24"/>
        </w:rPr>
        <w:br w:type="page"/>
      </w:r>
      <w:bookmarkStart w:id="95" w:name="_Toc87947282"/>
      <w:r w:rsidRPr="008C19D2">
        <w:rPr>
          <w:rFonts w:asciiTheme="minorEastAsia" w:eastAsiaTheme="minorEastAsia" w:hAnsiTheme="minorEastAsia" w:hint="eastAsia"/>
          <w:b w:val="0"/>
          <w:sz w:val="30"/>
          <w:szCs w:val="30"/>
        </w:rPr>
        <w:lastRenderedPageBreak/>
        <w:t>十四、基金管理人和基金托管人的更换</w:t>
      </w:r>
      <w:bookmarkEnd w:id="95"/>
    </w:p>
    <w:p w14:paraId="24E21172" w14:textId="77777777" w:rsidR="007643AC" w:rsidRPr="008C19D2" w:rsidRDefault="00A668FF" w:rsidP="008C7B0D">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（一）基金管理人的更换</w:t>
      </w:r>
    </w:p>
    <w:p w14:paraId="0FC4051A" w14:textId="77777777" w:rsidR="007643AC"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1</w:t>
      </w:r>
      <w:r w:rsidRPr="008C19D2">
        <w:rPr>
          <w:rFonts w:asciiTheme="minorEastAsia" w:eastAsiaTheme="minorEastAsia" w:hAnsiTheme="minorEastAsia" w:hint="eastAsia"/>
          <w:sz w:val="24"/>
        </w:rPr>
        <w:t>．基金管理人的更换条件</w:t>
      </w:r>
    </w:p>
    <w:p w14:paraId="6E04833F" w14:textId="77777777" w:rsidR="007643AC"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有下列情形之一的，基金管理人职责终止：</w:t>
      </w:r>
    </w:p>
    <w:p w14:paraId="3E2BE8B2" w14:textId="77777777" w:rsidR="007643AC"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w:t>
      </w:r>
      <w:r w:rsidRPr="008C19D2">
        <w:rPr>
          <w:rFonts w:asciiTheme="minorEastAsia" w:eastAsiaTheme="minorEastAsia" w:hAnsiTheme="minorEastAsia"/>
          <w:sz w:val="24"/>
        </w:rPr>
        <w:t>1</w:t>
      </w:r>
      <w:r w:rsidRPr="008C19D2">
        <w:rPr>
          <w:rFonts w:asciiTheme="minorEastAsia" w:eastAsiaTheme="minorEastAsia" w:hAnsiTheme="minorEastAsia" w:hint="eastAsia"/>
          <w:sz w:val="24"/>
        </w:rPr>
        <w:t>）基金管理人被依法取消基金管理资格；</w:t>
      </w:r>
    </w:p>
    <w:p w14:paraId="358AC237" w14:textId="77777777" w:rsidR="007643AC"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w:t>
      </w:r>
      <w:r w:rsidRPr="008C19D2">
        <w:rPr>
          <w:rFonts w:asciiTheme="minorEastAsia" w:eastAsiaTheme="minorEastAsia" w:hAnsiTheme="minorEastAsia"/>
          <w:sz w:val="24"/>
        </w:rPr>
        <w:t>2</w:t>
      </w:r>
      <w:r w:rsidRPr="008C19D2">
        <w:rPr>
          <w:rFonts w:asciiTheme="minorEastAsia" w:eastAsiaTheme="minorEastAsia" w:hAnsiTheme="minorEastAsia" w:hint="eastAsia"/>
          <w:sz w:val="24"/>
        </w:rPr>
        <w:t>）</w:t>
      </w:r>
      <w:r w:rsidR="007A7452" w:rsidRPr="008C19D2">
        <w:rPr>
          <w:rFonts w:asciiTheme="minorEastAsia" w:eastAsiaTheme="minorEastAsia" w:hAnsiTheme="minorEastAsia" w:hint="eastAsia"/>
          <w:sz w:val="24"/>
        </w:rPr>
        <w:t>基金管理人被基金份额持有人大会解任；</w:t>
      </w:r>
    </w:p>
    <w:p w14:paraId="274991BF" w14:textId="77777777" w:rsidR="007643AC"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w:t>
      </w:r>
      <w:r w:rsidRPr="008C19D2">
        <w:rPr>
          <w:rFonts w:asciiTheme="minorEastAsia" w:eastAsiaTheme="minorEastAsia" w:hAnsiTheme="minorEastAsia"/>
          <w:sz w:val="24"/>
        </w:rPr>
        <w:t>3</w:t>
      </w:r>
      <w:r w:rsidRPr="008C19D2">
        <w:rPr>
          <w:rFonts w:asciiTheme="minorEastAsia" w:eastAsiaTheme="minorEastAsia" w:hAnsiTheme="minorEastAsia" w:hint="eastAsia"/>
          <w:sz w:val="24"/>
        </w:rPr>
        <w:t>）</w:t>
      </w:r>
      <w:r w:rsidR="007A7452" w:rsidRPr="008C19D2">
        <w:rPr>
          <w:rFonts w:asciiTheme="minorEastAsia" w:eastAsiaTheme="minorEastAsia" w:hAnsiTheme="minorEastAsia" w:hint="eastAsia"/>
          <w:sz w:val="24"/>
        </w:rPr>
        <w:t>基金管理人依法解散、被依法撤销或者被依法宣告破产；</w:t>
      </w:r>
    </w:p>
    <w:p w14:paraId="4C691717" w14:textId="77777777" w:rsidR="007643AC"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w:t>
      </w:r>
      <w:r w:rsidRPr="008C19D2">
        <w:rPr>
          <w:rFonts w:asciiTheme="minorEastAsia" w:eastAsiaTheme="minorEastAsia" w:hAnsiTheme="minorEastAsia"/>
          <w:sz w:val="24"/>
        </w:rPr>
        <w:t>4</w:t>
      </w:r>
      <w:r w:rsidRPr="008C19D2">
        <w:rPr>
          <w:rFonts w:asciiTheme="minorEastAsia" w:eastAsiaTheme="minorEastAsia" w:hAnsiTheme="minorEastAsia" w:hint="eastAsia"/>
          <w:sz w:val="24"/>
        </w:rPr>
        <w:t>）法律法规及中国证监会规定和基金合同约定的其他情形。</w:t>
      </w:r>
    </w:p>
    <w:p w14:paraId="76A7AADD" w14:textId="77777777" w:rsidR="007643AC"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2</w:t>
      </w:r>
      <w:r w:rsidRPr="008C19D2">
        <w:rPr>
          <w:rFonts w:asciiTheme="minorEastAsia" w:eastAsiaTheme="minorEastAsia" w:hAnsiTheme="minorEastAsia" w:hint="eastAsia"/>
          <w:sz w:val="24"/>
        </w:rPr>
        <w:t>．基金管理人的更换程序</w:t>
      </w:r>
    </w:p>
    <w:p w14:paraId="1952D480" w14:textId="77777777" w:rsidR="00D54FA4" w:rsidRPr="008C19D2" w:rsidRDefault="00A668FF" w:rsidP="008C7B0D">
      <w:pPr>
        <w:spacing w:line="360" w:lineRule="auto"/>
        <w:ind w:firstLineChars="200" w:firstLine="480"/>
        <w:rPr>
          <w:rFonts w:asciiTheme="minorEastAsia" w:eastAsiaTheme="minorEastAsia" w:hAnsiTheme="minorEastAsia"/>
          <w:color w:val="000000"/>
          <w:sz w:val="24"/>
        </w:rPr>
      </w:pPr>
      <w:r w:rsidRPr="008C19D2">
        <w:rPr>
          <w:rFonts w:asciiTheme="minorEastAsia" w:eastAsiaTheme="minorEastAsia" w:hAnsiTheme="minorEastAsia" w:hint="eastAsia"/>
          <w:color w:val="000000"/>
          <w:sz w:val="24"/>
        </w:rPr>
        <w:t>更换基金管理人必须依照如下程序进行：</w:t>
      </w:r>
    </w:p>
    <w:p w14:paraId="19AF01DA" w14:textId="7D9A897C" w:rsidR="00D54FA4" w:rsidRPr="008C19D2" w:rsidRDefault="00A668FF" w:rsidP="008C7B0D">
      <w:pPr>
        <w:spacing w:line="360" w:lineRule="auto"/>
        <w:ind w:firstLineChars="200" w:firstLine="480"/>
        <w:rPr>
          <w:rFonts w:asciiTheme="minorEastAsia" w:eastAsiaTheme="minorEastAsia" w:hAnsiTheme="minorEastAsia"/>
          <w:color w:val="000000"/>
          <w:sz w:val="24"/>
        </w:rPr>
      </w:pPr>
      <w:r w:rsidRPr="008C19D2">
        <w:rPr>
          <w:rFonts w:asciiTheme="minorEastAsia" w:eastAsiaTheme="minorEastAsia" w:hAnsiTheme="minorEastAsia"/>
          <w:color w:val="000000"/>
          <w:sz w:val="24"/>
        </w:rPr>
        <w:t>(1)</w:t>
      </w:r>
      <w:r w:rsidRPr="008C19D2">
        <w:rPr>
          <w:rFonts w:asciiTheme="minorEastAsia" w:eastAsiaTheme="minorEastAsia" w:hAnsiTheme="minorEastAsia" w:hint="eastAsia"/>
          <w:color w:val="000000"/>
          <w:sz w:val="24"/>
        </w:rPr>
        <w:t>提名：新任基金管理人由基金托管人</w:t>
      </w:r>
      <w:r w:rsidRPr="008C19D2">
        <w:rPr>
          <w:rFonts w:asciiTheme="minorEastAsia" w:eastAsiaTheme="minorEastAsia" w:hAnsiTheme="minorEastAsia" w:hint="eastAsia"/>
          <w:sz w:val="24"/>
        </w:rPr>
        <w:t>或者由单独或合计持有基金总份额</w:t>
      </w:r>
      <w:r w:rsidRPr="008C19D2">
        <w:rPr>
          <w:rFonts w:asciiTheme="minorEastAsia" w:eastAsiaTheme="minorEastAsia" w:hAnsiTheme="minorEastAsia"/>
          <w:sz w:val="24"/>
        </w:rPr>
        <w:t>10%</w:t>
      </w:r>
      <w:r w:rsidRPr="008C19D2">
        <w:rPr>
          <w:rFonts w:asciiTheme="minorEastAsia" w:eastAsiaTheme="minorEastAsia" w:hAnsiTheme="minorEastAsia" w:hint="eastAsia"/>
          <w:sz w:val="24"/>
        </w:rPr>
        <w:t>以上（含</w:t>
      </w:r>
      <w:r w:rsidRPr="008C19D2">
        <w:rPr>
          <w:rFonts w:asciiTheme="minorEastAsia" w:eastAsiaTheme="minorEastAsia" w:hAnsiTheme="minorEastAsia"/>
          <w:sz w:val="24"/>
        </w:rPr>
        <w:t>10%</w:t>
      </w:r>
      <w:r w:rsidRPr="008C19D2">
        <w:rPr>
          <w:rFonts w:asciiTheme="minorEastAsia" w:eastAsiaTheme="minorEastAsia" w:hAnsiTheme="minorEastAsia" w:hint="eastAsia"/>
          <w:sz w:val="24"/>
        </w:rPr>
        <w:t>）的基金份额持有人提名</w:t>
      </w:r>
      <w:r w:rsidRPr="008C19D2">
        <w:rPr>
          <w:rFonts w:asciiTheme="minorEastAsia" w:eastAsiaTheme="minorEastAsia" w:hAnsiTheme="minorEastAsia" w:hint="eastAsia"/>
          <w:color w:val="000000"/>
          <w:sz w:val="24"/>
        </w:rPr>
        <w:t>；</w:t>
      </w:r>
    </w:p>
    <w:p w14:paraId="69E6C961" w14:textId="2FB88DAE" w:rsidR="00D54FA4" w:rsidRPr="008C19D2" w:rsidRDefault="00A668FF" w:rsidP="008C7B0D">
      <w:pPr>
        <w:spacing w:line="360" w:lineRule="auto"/>
        <w:ind w:firstLineChars="200" w:firstLine="480"/>
        <w:rPr>
          <w:rFonts w:asciiTheme="minorEastAsia" w:eastAsiaTheme="minorEastAsia" w:hAnsiTheme="minorEastAsia"/>
          <w:color w:val="000000"/>
          <w:sz w:val="24"/>
        </w:rPr>
      </w:pPr>
      <w:r w:rsidRPr="008C19D2">
        <w:rPr>
          <w:rFonts w:asciiTheme="minorEastAsia" w:eastAsiaTheme="minorEastAsia" w:hAnsiTheme="minorEastAsia"/>
          <w:color w:val="000000"/>
          <w:sz w:val="24"/>
        </w:rPr>
        <w:t>(2)</w:t>
      </w:r>
      <w:r w:rsidRPr="008C19D2">
        <w:rPr>
          <w:rFonts w:asciiTheme="minorEastAsia" w:eastAsiaTheme="minorEastAsia" w:hAnsiTheme="minorEastAsia" w:hint="eastAsia"/>
          <w:color w:val="000000"/>
          <w:sz w:val="24"/>
        </w:rPr>
        <w:t>决议：基金份额持有人大会在基金管理人职责终止后</w:t>
      </w:r>
      <w:r w:rsidRPr="008C19D2">
        <w:rPr>
          <w:rFonts w:asciiTheme="minorEastAsia" w:eastAsiaTheme="minorEastAsia" w:hAnsiTheme="minorEastAsia"/>
          <w:color w:val="000000"/>
          <w:sz w:val="24"/>
        </w:rPr>
        <w:t>6</w:t>
      </w:r>
      <w:r w:rsidRPr="008C19D2">
        <w:rPr>
          <w:rFonts w:asciiTheme="minorEastAsia" w:eastAsiaTheme="minorEastAsia" w:hAnsiTheme="minorEastAsia" w:hint="eastAsia"/>
          <w:color w:val="000000"/>
          <w:sz w:val="24"/>
        </w:rPr>
        <w:t>个月内对被提名的新任基金管理人形成决议，该决议需经参加大会的基金份额持有人所持表决权的三分之二以上（含三分之二）表决通过；</w:t>
      </w:r>
    </w:p>
    <w:p w14:paraId="55C88F7D" w14:textId="1566087B" w:rsidR="00D54FA4" w:rsidRPr="008C19D2" w:rsidRDefault="00A668FF" w:rsidP="008C7B0D">
      <w:pPr>
        <w:spacing w:line="360" w:lineRule="auto"/>
        <w:ind w:firstLineChars="200" w:firstLine="480"/>
        <w:rPr>
          <w:rFonts w:asciiTheme="minorEastAsia" w:eastAsiaTheme="minorEastAsia" w:hAnsiTheme="minorEastAsia"/>
          <w:color w:val="000000"/>
          <w:sz w:val="24"/>
        </w:rPr>
      </w:pPr>
      <w:r w:rsidRPr="008C19D2">
        <w:rPr>
          <w:rFonts w:asciiTheme="minorEastAsia" w:eastAsiaTheme="minorEastAsia" w:hAnsiTheme="minorEastAsia"/>
          <w:color w:val="000000"/>
          <w:sz w:val="24"/>
        </w:rPr>
        <w:t>(3)</w:t>
      </w:r>
      <w:r w:rsidRPr="008C19D2">
        <w:rPr>
          <w:rFonts w:asciiTheme="minorEastAsia" w:eastAsiaTheme="minorEastAsia" w:hAnsiTheme="minorEastAsia" w:hint="eastAsia"/>
          <w:color w:val="000000"/>
          <w:sz w:val="24"/>
        </w:rPr>
        <w:t>临时基金管理人：新任基金管理人产生之前，由中国证监会指定临时基金管理人；</w:t>
      </w:r>
    </w:p>
    <w:p w14:paraId="0A3594EA" w14:textId="3FDA130D" w:rsidR="007643AC" w:rsidRPr="008C19D2" w:rsidRDefault="00A668FF" w:rsidP="009B5929">
      <w:pPr>
        <w:spacing w:line="360" w:lineRule="auto"/>
        <w:ind w:firstLineChars="200" w:firstLine="480"/>
        <w:rPr>
          <w:rFonts w:asciiTheme="minorEastAsia" w:eastAsiaTheme="minorEastAsia" w:hAnsiTheme="minorEastAsia"/>
          <w:color w:val="000000"/>
          <w:sz w:val="24"/>
        </w:rPr>
      </w:pPr>
      <w:r w:rsidRPr="008C19D2">
        <w:rPr>
          <w:rFonts w:asciiTheme="minorEastAsia" w:eastAsiaTheme="minorEastAsia" w:hAnsiTheme="minorEastAsia"/>
          <w:color w:val="000000"/>
          <w:sz w:val="24"/>
        </w:rPr>
        <w:t>(4)</w:t>
      </w:r>
      <w:r w:rsidRPr="008C19D2">
        <w:rPr>
          <w:rFonts w:asciiTheme="minorEastAsia" w:eastAsiaTheme="minorEastAsia" w:hAnsiTheme="minorEastAsia" w:hint="eastAsia"/>
          <w:color w:val="000000"/>
          <w:sz w:val="24"/>
        </w:rPr>
        <w:t>备案：基金份额持有人大会</w:t>
      </w:r>
      <w:r w:rsidRPr="008C19D2">
        <w:rPr>
          <w:rFonts w:asciiTheme="minorEastAsia" w:eastAsiaTheme="minorEastAsia" w:hAnsiTheme="minorEastAsia" w:hint="eastAsia"/>
          <w:sz w:val="24"/>
        </w:rPr>
        <w:t>选任基金管理人的决议</w:t>
      </w:r>
      <w:r w:rsidR="0061343B" w:rsidRPr="008C19D2">
        <w:rPr>
          <w:rFonts w:asciiTheme="minorEastAsia" w:eastAsiaTheme="minorEastAsia" w:hAnsiTheme="minorEastAsia" w:hint="eastAsia"/>
          <w:sz w:val="24"/>
        </w:rPr>
        <w:t>须</w:t>
      </w:r>
      <w:r w:rsidRPr="008C19D2">
        <w:rPr>
          <w:rFonts w:asciiTheme="minorEastAsia" w:eastAsiaTheme="minorEastAsia" w:hAnsiTheme="minorEastAsia" w:hint="eastAsia"/>
          <w:sz w:val="24"/>
        </w:rPr>
        <w:t>报中国证监会备案</w:t>
      </w:r>
      <w:r w:rsidR="002139A5" w:rsidRPr="008C19D2">
        <w:rPr>
          <w:rFonts w:asciiTheme="minorEastAsia" w:eastAsiaTheme="minorEastAsia" w:hAnsiTheme="minorEastAsia" w:hint="eastAsia"/>
          <w:bCs/>
          <w:sz w:val="24"/>
        </w:rPr>
        <w:t>后方可执行</w:t>
      </w:r>
      <w:r w:rsidRPr="008C19D2">
        <w:rPr>
          <w:rFonts w:asciiTheme="minorEastAsia" w:eastAsiaTheme="minorEastAsia" w:hAnsiTheme="minorEastAsia" w:hint="eastAsia"/>
          <w:color w:val="000000"/>
          <w:sz w:val="24"/>
        </w:rPr>
        <w:t>；</w:t>
      </w:r>
    </w:p>
    <w:p w14:paraId="449E9B11" w14:textId="46274B56" w:rsidR="007643AC" w:rsidRPr="008C19D2" w:rsidRDefault="00A668FF" w:rsidP="009B5929">
      <w:pPr>
        <w:spacing w:line="360" w:lineRule="auto"/>
        <w:ind w:firstLineChars="200" w:firstLine="480"/>
        <w:rPr>
          <w:rFonts w:asciiTheme="minorEastAsia" w:eastAsiaTheme="minorEastAsia" w:hAnsiTheme="minorEastAsia"/>
          <w:color w:val="000000"/>
          <w:sz w:val="24"/>
        </w:rPr>
      </w:pPr>
      <w:r w:rsidRPr="008C19D2">
        <w:rPr>
          <w:rFonts w:asciiTheme="minorEastAsia" w:eastAsiaTheme="minorEastAsia" w:hAnsiTheme="minorEastAsia"/>
          <w:color w:val="000000"/>
          <w:sz w:val="24"/>
        </w:rPr>
        <w:t>(5)</w:t>
      </w:r>
      <w:r w:rsidRPr="008C19D2">
        <w:rPr>
          <w:rFonts w:asciiTheme="minorEastAsia" w:eastAsiaTheme="minorEastAsia" w:hAnsiTheme="minorEastAsia" w:hint="eastAsia"/>
          <w:color w:val="000000"/>
          <w:sz w:val="24"/>
        </w:rPr>
        <w:t>公告：基金管理人更换后，由基金托管人</w:t>
      </w:r>
      <w:r w:rsidR="00B37C38" w:rsidRPr="008C19D2">
        <w:rPr>
          <w:rFonts w:asciiTheme="minorEastAsia" w:eastAsiaTheme="minorEastAsia" w:hAnsiTheme="minorEastAsia" w:hint="eastAsia"/>
          <w:color w:val="000000"/>
          <w:sz w:val="24"/>
        </w:rPr>
        <w:t>在</w:t>
      </w:r>
      <w:r w:rsidR="006556F5" w:rsidRPr="008C19D2">
        <w:rPr>
          <w:rFonts w:asciiTheme="minorEastAsia" w:eastAsiaTheme="minorEastAsia" w:hAnsiTheme="minorEastAsia" w:hint="eastAsia"/>
          <w:bCs/>
          <w:color w:val="000000" w:themeColor="text1"/>
          <w:sz w:val="24"/>
        </w:rPr>
        <w:t>更换基金管理人的基金份额持有人大会决议生效后</w:t>
      </w:r>
      <w:r w:rsidR="006556F5" w:rsidRPr="008C19D2">
        <w:rPr>
          <w:rFonts w:asciiTheme="minorEastAsia" w:eastAsiaTheme="minorEastAsia" w:hAnsiTheme="minorEastAsia"/>
          <w:bCs/>
          <w:color w:val="000000" w:themeColor="text1"/>
          <w:sz w:val="24"/>
        </w:rPr>
        <w:t>2</w:t>
      </w:r>
      <w:r w:rsidR="006556F5" w:rsidRPr="008C19D2">
        <w:rPr>
          <w:rFonts w:asciiTheme="minorEastAsia" w:eastAsiaTheme="minorEastAsia" w:hAnsiTheme="minorEastAsia" w:hint="eastAsia"/>
          <w:bCs/>
          <w:color w:val="000000" w:themeColor="text1"/>
          <w:sz w:val="24"/>
        </w:rPr>
        <w:t>日内在</w:t>
      </w:r>
      <w:r w:rsidR="007A61DC">
        <w:rPr>
          <w:rFonts w:asciiTheme="minorEastAsia" w:eastAsiaTheme="minorEastAsia" w:hAnsiTheme="minorEastAsia" w:hint="eastAsia"/>
          <w:color w:val="000000"/>
          <w:sz w:val="24"/>
        </w:rPr>
        <w:t>规定</w:t>
      </w:r>
      <w:r w:rsidRPr="008C19D2">
        <w:rPr>
          <w:rFonts w:asciiTheme="minorEastAsia" w:eastAsiaTheme="minorEastAsia" w:hAnsiTheme="minorEastAsia" w:hint="eastAsia"/>
          <w:color w:val="000000"/>
          <w:sz w:val="24"/>
        </w:rPr>
        <w:t>媒介公告；</w:t>
      </w:r>
    </w:p>
    <w:p w14:paraId="13AFAEA6" w14:textId="0B4715EC" w:rsidR="007643AC" w:rsidRPr="008C19D2" w:rsidRDefault="00A668FF" w:rsidP="009B5929">
      <w:pPr>
        <w:spacing w:line="360" w:lineRule="auto"/>
        <w:ind w:firstLineChars="200" w:firstLine="480"/>
        <w:rPr>
          <w:rFonts w:asciiTheme="minorEastAsia" w:eastAsiaTheme="minorEastAsia" w:hAnsiTheme="minorEastAsia"/>
          <w:color w:val="000000"/>
          <w:sz w:val="24"/>
        </w:rPr>
      </w:pPr>
      <w:r w:rsidRPr="008C19D2">
        <w:rPr>
          <w:rFonts w:asciiTheme="minorEastAsia" w:eastAsiaTheme="minorEastAsia" w:hAnsiTheme="minorEastAsia"/>
          <w:color w:val="000000"/>
          <w:sz w:val="24"/>
        </w:rPr>
        <w:t>(6)</w:t>
      </w:r>
      <w:r w:rsidRPr="008C19D2">
        <w:rPr>
          <w:rFonts w:asciiTheme="minorEastAsia" w:eastAsiaTheme="minorEastAsia" w:hAnsiTheme="minorEastAsia" w:hint="eastAsia"/>
          <w:color w:val="000000"/>
          <w:sz w:val="24"/>
        </w:rPr>
        <w:t>交接：基金管理人职责终止的，</w:t>
      </w:r>
      <w:r w:rsidR="006439B7" w:rsidRPr="008C19D2">
        <w:rPr>
          <w:rFonts w:asciiTheme="minorEastAsia" w:eastAsiaTheme="minorEastAsia" w:hAnsiTheme="minorEastAsia" w:hint="eastAsia"/>
          <w:color w:val="000000"/>
          <w:sz w:val="24"/>
        </w:rPr>
        <w:t>基金管理人</w:t>
      </w:r>
      <w:r w:rsidRPr="008C19D2">
        <w:rPr>
          <w:rFonts w:asciiTheme="minorEastAsia" w:eastAsiaTheme="minorEastAsia" w:hAnsiTheme="minorEastAsia" w:hint="eastAsia"/>
          <w:color w:val="000000"/>
          <w:sz w:val="24"/>
        </w:rPr>
        <w:t>应妥善保管基金管理业务资料，及时向临时基金管理人或新任基金管理人办理基金管理业务的移交手续，临时基金管理人或新任基金管理人应及时接收</w:t>
      </w:r>
      <w:r w:rsidRPr="008C19D2">
        <w:rPr>
          <w:rFonts w:asciiTheme="minorEastAsia" w:eastAsiaTheme="minorEastAsia" w:hAnsiTheme="minorEastAsia" w:hint="eastAsia"/>
          <w:sz w:val="24"/>
        </w:rPr>
        <w:t>。</w:t>
      </w:r>
      <w:r w:rsidRPr="008C19D2">
        <w:rPr>
          <w:rFonts w:asciiTheme="minorEastAsia" w:eastAsiaTheme="minorEastAsia" w:hAnsiTheme="minorEastAsia" w:hint="eastAsia"/>
          <w:bCs/>
          <w:sz w:val="24"/>
        </w:rPr>
        <w:t>新任基金管理人应</w:t>
      </w:r>
      <w:r w:rsidRPr="008C19D2">
        <w:rPr>
          <w:rFonts w:asciiTheme="minorEastAsia" w:eastAsiaTheme="minorEastAsia" w:hAnsiTheme="minorEastAsia" w:hint="eastAsia"/>
          <w:sz w:val="24"/>
        </w:rPr>
        <w:t>与基金托管人核对基金</w:t>
      </w:r>
      <w:r w:rsidR="006556F5" w:rsidRPr="008C19D2">
        <w:rPr>
          <w:rFonts w:asciiTheme="minorEastAsia" w:eastAsiaTheme="minorEastAsia" w:hAnsiTheme="minorEastAsia" w:hint="eastAsia"/>
          <w:sz w:val="24"/>
        </w:rPr>
        <w:t>资产总值</w:t>
      </w:r>
      <w:r w:rsidRPr="008C19D2">
        <w:rPr>
          <w:rFonts w:asciiTheme="minorEastAsia" w:eastAsiaTheme="minorEastAsia" w:hAnsiTheme="minorEastAsia" w:hint="eastAsia"/>
          <w:color w:val="000000"/>
          <w:sz w:val="24"/>
        </w:rPr>
        <w:t>；</w:t>
      </w:r>
    </w:p>
    <w:p w14:paraId="55CBD71E" w14:textId="7698ED53" w:rsidR="007643AC" w:rsidRPr="008C19D2" w:rsidRDefault="00A668FF" w:rsidP="009B5929">
      <w:pPr>
        <w:spacing w:line="360" w:lineRule="auto"/>
        <w:ind w:firstLineChars="200" w:firstLine="480"/>
        <w:rPr>
          <w:rFonts w:asciiTheme="minorEastAsia" w:eastAsiaTheme="minorEastAsia" w:hAnsiTheme="minorEastAsia"/>
          <w:color w:val="000000"/>
          <w:sz w:val="24"/>
        </w:rPr>
      </w:pPr>
      <w:r w:rsidRPr="008C19D2">
        <w:rPr>
          <w:rFonts w:asciiTheme="minorEastAsia" w:eastAsiaTheme="minorEastAsia" w:hAnsiTheme="minorEastAsia"/>
          <w:color w:val="000000"/>
          <w:sz w:val="24"/>
        </w:rPr>
        <w:t>(7)</w:t>
      </w:r>
      <w:r w:rsidRPr="008C19D2">
        <w:rPr>
          <w:rFonts w:asciiTheme="minorEastAsia" w:eastAsiaTheme="minorEastAsia" w:hAnsiTheme="minorEastAsia" w:hint="eastAsia"/>
          <w:color w:val="000000"/>
          <w:sz w:val="24"/>
        </w:rPr>
        <w:t>审计：基金管理人职责终止的，应当按照法律法规规定聘请会计师事务所对基金财产进行审计，并将审计结果予以公告，同时报</w:t>
      </w:r>
      <w:r w:rsidRPr="008C19D2">
        <w:rPr>
          <w:rFonts w:asciiTheme="minorEastAsia" w:eastAsiaTheme="minorEastAsia" w:hAnsiTheme="minorEastAsia" w:hint="eastAsia"/>
          <w:sz w:val="24"/>
        </w:rPr>
        <w:t>中国证监会</w:t>
      </w:r>
      <w:r w:rsidRPr="008C19D2">
        <w:rPr>
          <w:rFonts w:asciiTheme="minorEastAsia" w:eastAsiaTheme="minorEastAsia" w:hAnsiTheme="minorEastAsia" w:hint="eastAsia"/>
          <w:color w:val="000000"/>
          <w:sz w:val="24"/>
        </w:rPr>
        <w:t>备案；</w:t>
      </w:r>
      <w:r w:rsidR="00970E7B" w:rsidRPr="008C19D2">
        <w:rPr>
          <w:rFonts w:asciiTheme="minorEastAsia" w:eastAsiaTheme="minorEastAsia" w:hAnsiTheme="minorEastAsia" w:hint="eastAsia"/>
          <w:color w:val="000000"/>
          <w:sz w:val="24"/>
        </w:rPr>
        <w:t>审计</w:t>
      </w:r>
      <w:r w:rsidRPr="008C19D2">
        <w:rPr>
          <w:rFonts w:asciiTheme="minorEastAsia" w:eastAsiaTheme="minorEastAsia" w:hAnsiTheme="minorEastAsia" w:hint="eastAsia"/>
          <w:color w:val="000000"/>
          <w:sz w:val="24"/>
        </w:rPr>
        <w:t>费用在基金财产中列支；</w:t>
      </w:r>
    </w:p>
    <w:p w14:paraId="08087850" w14:textId="71B2B560" w:rsidR="007643AC" w:rsidRPr="008C19D2" w:rsidRDefault="00A668FF" w:rsidP="008C7B0D">
      <w:pPr>
        <w:spacing w:line="360" w:lineRule="auto"/>
        <w:ind w:firstLineChars="200" w:firstLine="480"/>
        <w:rPr>
          <w:rFonts w:asciiTheme="minorEastAsia" w:eastAsiaTheme="minorEastAsia" w:hAnsiTheme="minorEastAsia"/>
          <w:color w:val="000000"/>
          <w:sz w:val="24"/>
        </w:rPr>
      </w:pPr>
      <w:r w:rsidRPr="008C19D2">
        <w:rPr>
          <w:rFonts w:asciiTheme="minorEastAsia" w:eastAsiaTheme="minorEastAsia" w:hAnsiTheme="minorEastAsia"/>
          <w:color w:val="000000"/>
          <w:sz w:val="24"/>
        </w:rPr>
        <w:lastRenderedPageBreak/>
        <w:t>(8)</w:t>
      </w:r>
      <w:r w:rsidRPr="008C19D2">
        <w:rPr>
          <w:rFonts w:asciiTheme="minorEastAsia" w:eastAsiaTheme="minorEastAsia" w:hAnsiTheme="minorEastAsia" w:hint="eastAsia"/>
          <w:color w:val="000000"/>
          <w:sz w:val="24"/>
        </w:rPr>
        <w:t>基金名称变更：基金管理人更换后，如果原任或新任基金管理人要求，应按其要求替换或删除基金名称中</w:t>
      </w:r>
      <w:r w:rsidRPr="008C19D2">
        <w:rPr>
          <w:rFonts w:asciiTheme="minorEastAsia" w:eastAsiaTheme="minorEastAsia" w:hAnsiTheme="minorEastAsia" w:hint="eastAsia"/>
          <w:sz w:val="24"/>
        </w:rPr>
        <w:t>与原任基金管理人有关</w:t>
      </w:r>
      <w:r w:rsidRPr="008C19D2">
        <w:rPr>
          <w:rFonts w:asciiTheme="minorEastAsia" w:eastAsiaTheme="minorEastAsia" w:hAnsiTheme="minorEastAsia" w:hint="eastAsia"/>
          <w:color w:val="000000"/>
          <w:sz w:val="24"/>
        </w:rPr>
        <w:t>的</w:t>
      </w:r>
      <w:r w:rsidRPr="008C19D2">
        <w:rPr>
          <w:rFonts w:asciiTheme="minorEastAsia" w:eastAsiaTheme="minorEastAsia" w:hAnsiTheme="minorEastAsia" w:hint="eastAsia"/>
          <w:sz w:val="24"/>
        </w:rPr>
        <w:t>名称</w:t>
      </w:r>
      <w:r w:rsidRPr="008C19D2">
        <w:rPr>
          <w:rFonts w:asciiTheme="minorEastAsia" w:eastAsiaTheme="minorEastAsia" w:hAnsiTheme="minorEastAsia" w:hint="eastAsia"/>
          <w:color w:val="000000"/>
          <w:sz w:val="24"/>
        </w:rPr>
        <w:t>字样。</w:t>
      </w:r>
    </w:p>
    <w:p w14:paraId="47FC4371" w14:textId="77777777" w:rsidR="007643AC" w:rsidRPr="008C19D2" w:rsidRDefault="00A668FF" w:rsidP="008C7B0D">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（二）基金托管人的更换</w:t>
      </w:r>
    </w:p>
    <w:p w14:paraId="33B4309A" w14:textId="77777777" w:rsidR="007643AC"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1</w:t>
      </w:r>
      <w:r w:rsidRPr="008C19D2">
        <w:rPr>
          <w:rFonts w:asciiTheme="minorEastAsia" w:eastAsiaTheme="minorEastAsia" w:hAnsiTheme="minorEastAsia" w:hint="eastAsia"/>
          <w:sz w:val="24"/>
        </w:rPr>
        <w:t>．基金托管人的更换条件</w:t>
      </w:r>
    </w:p>
    <w:p w14:paraId="22B942AA" w14:textId="77777777" w:rsidR="007643AC"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有下列情形之一的，基金托管人职责终止：</w:t>
      </w:r>
    </w:p>
    <w:p w14:paraId="383F2882" w14:textId="77777777" w:rsidR="007643AC"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w:t>
      </w:r>
      <w:r w:rsidRPr="008C19D2">
        <w:rPr>
          <w:rFonts w:asciiTheme="minorEastAsia" w:eastAsiaTheme="minorEastAsia" w:hAnsiTheme="minorEastAsia"/>
          <w:sz w:val="24"/>
        </w:rPr>
        <w:t>1</w:t>
      </w:r>
      <w:r w:rsidRPr="008C19D2">
        <w:rPr>
          <w:rFonts w:asciiTheme="minorEastAsia" w:eastAsiaTheme="minorEastAsia" w:hAnsiTheme="minorEastAsia" w:hint="eastAsia"/>
          <w:sz w:val="24"/>
        </w:rPr>
        <w:t>）基金托管人被依法取消基金托管资格；</w:t>
      </w:r>
    </w:p>
    <w:p w14:paraId="6A01D845" w14:textId="77777777" w:rsidR="007643AC"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w:t>
      </w:r>
      <w:r w:rsidRPr="008C19D2">
        <w:rPr>
          <w:rFonts w:asciiTheme="minorEastAsia" w:eastAsiaTheme="minorEastAsia" w:hAnsiTheme="minorEastAsia"/>
          <w:sz w:val="24"/>
        </w:rPr>
        <w:t>2</w:t>
      </w:r>
      <w:r w:rsidRPr="008C19D2">
        <w:rPr>
          <w:rFonts w:asciiTheme="minorEastAsia" w:eastAsiaTheme="minorEastAsia" w:hAnsiTheme="minorEastAsia" w:hint="eastAsia"/>
          <w:sz w:val="24"/>
        </w:rPr>
        <w:t>）</w:t>
      </w:r>
      <w:r w:rsidR="007A7452" w:rsidRPr="008C19D2">
        <w:rPr>
          <w:rFonts w:asciiTheme="minorEastAsia" w:eastAsiaTheme="minorEastAsia" w:hAnsiTheme="minorEastAsia" w:hint="eastAsia"/>
          <w:sz w:val="24"/>
        </w:rPr>
        <w:t>基金托管人被基金份额持有人大会解任；</w:t>
      </w:r>
    </w:p>
    <w:p w14:paraId="63D2AF1F" w14:textId="77777777" w:rsidR="007643AC"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w:t>
      </w:r>
      <w:r w:rsidRPr="008C19D2">
        <w:rPr>
          <w:rFonts w:asciiTheme="minorEastAsia" w:eastAsiaTheme="minorEastAsia" w:hAnsiTheme="minorEastAsia"/>
          <w:sz w:val="24"/>
        </w:rPr>
        <w:t>3</w:t>
      </w:r>
      <w:r w:rsidRPr="008C19D2">
        <w:rPr>
          <w:rFonts w:asciiTheme="minorEastAsia" w:eastAsiaTheme="minorEastAsia" w:hAnsiTheme="minorEastAsia" w:hint="eastAsia"/>
          <w:sz w:val="24"/>
        </w:rPr>
        <w:t>）</w:t>
      </w:r>
      <w:r w:rsidR="007A7452" w:rsidRPr="008C19D2">
        <w:rPr>
          <w:rFonts w:asciiTheme="minorEastAsia" w:eastAsiaTheme="minorEastAsia" w:hAnsiTheme="minorEastAsia" w:hint="eastAsia"/>
          <w:sz w:val="24"/>
        </w:rPr>
        <w:t>基金托管人依法解散、被依法撤销或者被依法宣布破产；</w:t>
      </w:r>
    </w:p>
    <w:p w14:paraId="24953339" w14:textId="77777777" w:rsidR="007643AC"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w:t>
      </w:r>
      <w:r w:rsidRPr="008C19D2">
        <w:rPr>
          <w:rFonts w:asciiTheme="minorEastAsia" w:eastAsiaTheme="minorEastAsia" w:hAnsiTheme="minorEastAsia"/>
          <w:sz w:val="24"/>
        </w:rPr>
        <w:t>4</w:t>
      </w:r>
      <w:r w:rsidRPr="008C19D2">
        <w:rPr>
          <w:rFonts w:asciiTheme="minorEastAsia" w:eastAsiaTheme="minorEastAsia" w:hAnsiTheme="minorEastAsia" w:hint="eastAsia"/>
          <w:sz w:val="24"/>
        </w:rPr>
        <w:t>）法律法规及中国证监人规定的和基金合同约定的其他情形。</w:t>
      </w:r>
    </w:p>
    <w:p w14:paraId="0ADAC7F5" w14:textId="77777777" w:rsidR="007643AC"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2</w:t>
      </w:r>
      <w:r w:rsidRPr="008C19D2">
        <w:rPr>
          <w:rFonts w:asciiTheme="minorEastAsia" w:eastAsiaTheme="minorEastAsia" w:hAnsiTheme="minorEastAsia" w:hint="eastAsia"/>
          <w:sz w:val="24"/>
        </w:rPr>
        <w:t>．基金托管人的更换程序</w:t>
      </w:r>
    </w:p>
    <w:p w14:paraId="0635C8F7" w14:textId="77777777" w:rsidR="007643AC" w:rsidRPr="008C19D2" w:rsidRDefault="00A668FF" w:rsidP="009B5929">
      <w:pPr>
        <w:spacing w:line="360" w:lineRule="auto"/>
        <w:ind w:firstLineChars="200" w:firstLine="480"/>
        <w:rPr>
          <w:rFonts w:asciiTheme="minorEastAsia" w:eastAsiaTheme="minorEastAsia" w:hAnsiTheme="minorEastAsia"/>
          <w:color w:val="000000"/>
          <w:sz w:val="24"/>
        </w:rPr>
      </w:pPr>
      <w:r w:rsidRPr="008C19D2">
        <w:rPr>
          <w:rFonts w:asciiTheme="minorEastAsia" w:eastAsiaTheme="minorEastAsia" w:hAnsiTheme="minorEastAsia" w:hint="eastAsia"/>
          <w:color w:val="000000"/>
          <w:sz w:val="24"/>
        </w:rPr>
        <w:t>（</w:t>
      </w:r>
      <w:r w:rsidRPr="008C19D2">
        <w:rPr>
          <w:rFonts w:asciiTheme="minorEastAsia" w:eastAsiaTheme="minorEastAsia" w:hAnsiTheme="minorEastAsia"/>
          <w:color w:val="000000"/>
          <w:sz w:val="24"/>
        </w:rPr>
        <w:t>1</w:t>
      </w:r>
      <w:r w:rsidRPr="008C19D2">
        <w:rPr>
          <w:rFonts w:asciiTheme="minorEastAsia" w:eastAsiaTheme="minorEastAsia" w:hAnsiTheme="minorEastAsia" w:hint="eastAsia"/>
          <w:color w:val="000000"/>
          <w:sz w:val="24"/>
        </w:rPr>
        <w:t>）提名：新任基金托管人由基金管理人</w:t>
      </w:r>
      <w:r w:rsidRPr="008C19D2">
        <w:rPr>
          <w:rFonts w:asciiTheme="minorEastAsia" w:eastAsiaTheme="minorEastAsia" w:hAnsiTheme="minorEastAsia" w:hint="eastAsia"/>
          <w:sz w:val="24"/>
        </w:rPr>
        <w:t>或者由单独或合计持有基金总份额</w:t>
      </w:r>
      <w:r w:rsidRPr="008C19D2">
        <w:rPr>
          <w:rFonts w:asciiTheme="minorEastAsia" w:eastAsiaTheme="minorEastAsia" w:hAnsiTheme="minorEastAsia"/>
          <w:sz w:val="24"/>
        </w:rPr>
        <w:t>10%</w:t>
      </w:r>
      <w:r w:rsidRPr="008C19D2">
        <w:rPr>
          <w:rFonts w:asciiTheme="minorEastAsia" w:eastAsiaTheme="minorEastAsia" w:hAnsiTheme="minorEastAsia" w:hint="eastAsia"/>
          <w:sz w:val="24"/>
        </w:rPr>
        <w:t>（含</w:t>
      </w:r>
      <w:r w:rsidRPr="008C19D2">
        <w:rPr>
          <w:rFonts w:asciiTheme="minorEastAsia" w:eastAsiaTheme="minorEastAsia" w:hAnsiTheme="minorEastAsia"/>
          <w:sz w:val="24"/>
        </w:rPr>
        <w:t>10%</w:t>
      </w:r>
      <w:r w:rsidRPr="008C19D2">
        <w:rPr>
          <w:rFonts w:asciiTheme="minorEastAsia" w:eastAsiaTheme="minorEastAsia" w:hAnsiTheme="minorEastAsia" w:hint="eastAsia"/>
          <w:sz w:val="24"/>
        </w:rPr>
        <w:t>）以上的基金份额持有人</w:t>
      </w:r>
      <w:r w:rsidRPr="008C19D2">
        <w:rPr>
          <w:rFonts w:asciiTheme="minorEastAsia" w:eastAsiaTheme="minorEastAsia" w:hAnsiTheme="minorEastAsia" w:hint="eastAsia"/>
          <w:color w:val="000000"/>
          <w:sz w:val="24"/>
        </w:rPr>
        <w:t>提名；</w:t>
      </w:r>
    </w:p>
    <w:p w14:paraId="586B5FBB" w14:textId="77777777" w:rsidR="007643AC" w:rsidRPr="008C19D2" w:rsidRDefault="00A668FF" w:rsidP="009B5929">
      <w:pPr>
        <w:spacing w:line="360" w:lineRule="auto"/>
        <w:ind w:firstLineChars="200" w:firstLine="480"/>
        <w:rPr>
          <w:rFonts w:asciiTheme="minorEastAsia" w:eastAsiaTheme="minorEastAsia" w:hAnsiTheme="minorEastAsia"/>
          <w:color w:val="000000"/>
          <w:sz w:val="24"/>
        </w:rPr>
      </w:pPr>
      <w:r w:rsidRPr="008C19D2">
        <w:rPr>
          <w:rFonts w:asciiTheme="minorEastAsia" w:eastAsiaTheme="minorEastAsia" w:hAnsiTheme="minorEastAsia" w:hint="eastAsia"/>
          <w:color w:val="000000"/>
          <w:sz w:val="24"/>
        </w:rPr>
        <w:t>（</w:t>
      </w:r>
      <w:r w:rsidRPr="008C19D2">
        <w:rPr>
          <w:rFonts w:asciiTheme="minorEastAsia" w:eastAsiaTheme="minorEastAsia" w:hAnsiTheme="minorEastAsia"/>
          <w:color w:val="000000"/>
          <w:sz w:val="24"/>
        </w:rPr>
        <w:t>2</w:t>
      </w:r>
      <w:r w:rsidRPr="008C19D2">
        <w:rPr>
          <w:rFonts w:asciiTheme="minorEastAsia" w:eastAsiaTheme="minorEastAsia" w:hAnsiTheme="minorEastAsia" w:hint="eastAsia"/>
          <w:color w:val="000000"/>
          <w:sz w:val="24"/>
        </w:rPr>
        <w:t>）决议：基金份额持有人大会在基金托管人职责终止后</w:t>
      </w:r>
      <w:r w:rsidRPr="008C19D2">
        <w:rPr>
          <w:rFonts w:asciiTheme="minorEastAsia" w:eastAsiaTheme="minorEastAsia" w:hAnsiTheme="minorEastAsia"/>
          <w:color w:val="000000"/>
          <w:sz w:val="24"/>
        </w:rPr>
        <w:t>6</w:t>
      </w:r>
      <w:r w:rsidRPr="008C19D2">
        <w:rPr>
          <w:rFonts w:asciiTheme="minorEastAsia" w:eastAsiaTheme="minorEastAsia" w:hAnsiTheme="minorEastAsia" w:hint="eastAsia"/>
          <w:color w:val="000000"/>
          <w:sz w:val="24"/>
        </w:rPr>
        <w:t>个月内对被提名的新任基金托管人形成决议，该决议需经参加大会的基金份额持有人所持表决权的</w:t>
      </w:r>
      <w:r w:rsidR="007643AC" w:rsidRPr="008C19D2">
        <w:rPr>
          <w:rFonts w:asciiTheme="minorEastAsia" w:eastAsiaTheme="minorEastAsia" w:hAnsiTheme="minorEastAsia" w:hint="eastAsia"/>
          <w:color w:val="000000"/>
          <w:sz w:val="24"/>
        </w:rPr>
        <w:t>三分之二以上（含三分之二）</w:t>
      </w:r>
      <w:r w:rsidRPr="008C19D2">
        <w:rPr>
          <w:rFonts w:asciiTheme="minorEastAsia" w:eastAsiaTheme="minorEastAsia" w:hAnsiTheme="minorEastAsia" w:hint="eastAsia"/>
          <w:color w:val="000000"/>
          <w:sz w:val="24"/>
        </w:rPr>
        <w:t>表决通过；</w:t>
      </w:r>
    </w:p>
    <w:p w14:paraId="2A446506" w14:textId="77777777" w:rsidR="007643AC" w:rsidRPr="008C19D2" w:rsidRDefault="00A668FF" w:rsidP="009B5929">
      <w:pPr>
        <w:spacing w:line="360" w:lineRule="auto"/>
        <w:ind w:firstLineChars="200" w:firstLine="480"/>
        <w:rPr>
          <w:rFonts w:asciiTheme="minorEastAsia" w:eastAsiaTheme="minorEastAsia" w:hAnsiTheme="minorEastAsia"/>
          <w:color w:val="000000"/>
          <w:sz w:val="24"/>
        </w:rPr>
      </w:pPr>
      <w:r w:rsidRPr="008C19D2">
        <w:rPr>
          <w:rFonts w:asciiTheme="minorEastAsia" w:eastAsiaTheme="minorEastAsia" w:hAnsiTheme="minorEastAsia" w:hint="eastAsia"/>
          <w:color w:val="000000"/>
          <w:sz w:val="24"/>
        </w:rPr>
        <w:t>（</w:t>
      </w:r>
      <w:r w:rsidRPr="008C19D2">
        <w:rPr>
          <w:rFonts w:asciiTheme="minorEastAsia" w:eastAsiaTheme="minorEastAsia" w:hAnsiTheme="minorEastAsia"/>
          <w:color w:val="000000"/>
          <w:sz w:val="24"/>
        </w:rPr>
        <w:t>3</w:t>
      </w:r>
      <w:r w:rsidRPr="008C19D2">
        <w:rPr>
          <w:rFonts w:asciiTheme="minorEastAsia" w:eastAsiaTheme="minorEastAsia" w:hAnsiTheme="minorEastAsia" w:hint="eastAsia"/>
          <w:color w:val="000000"/>
          <w:sz w:val="24"/>
        </w:rPr>
        <w:t>）临时基金托管人：新任基金托管人产生之前，由中国证监会指定临时基金托管人；</w:t>
      </w:r>
    </w:p>
    <w:p w14:paraId="1CE453B9" w14:textId="77777777" w:rsidR="007643AC" w:rsidRPr="008C19D2" w:rsidRDefault="00A668FF" w:rsidP="009B5929">
      <w:pPr>
        <w:spacing w:line="360" w:lineRule="auto"/>
        <w:ind w:firstLineChars="200" w:firstLine="480"/>
        <w:rPr>
          <w:rFonts w:asciiTheme="minorEastAsia" w:eastAsiaTheme="minorEastAsia" w:hAnsiTheme="minorEastAsia"/>
          <w:color w:val="000000"/>
          <w:sz w:val="24"/>
        </w:rPr>
      </w:pPr>
      <w:r w:rsidRPr="008C19D2">
        <w:rPr>
          <w:rFonts w:asciiTheme="minorEastAsia" w:eastAsiaTheme="minorEastAsia" w:hAnsiTheme="minorEastAsia" w:hint="eastAsia"/>
          <w:sz w:val="24"/>
        </w:rPr>
        <w:t>（</w:t>
      </w:r>
      <w:r w:rsidRPr="008C19D2">
        <w:rPr>
          <w:rFonts w:asciiTheme="minorEastAsia" w:eastAsiaTheme="minorEastAsia" w:hAnsiTheme="minorEastAsia"/>
          <w:sz w:val="24"/>
        </w:rPr>
        <w:t>4</w:t>
      </w:r>
      <w:r w:rsidRPr="008C19D2">
        <w:rPr>
          <w:rFonts w:asciiTheme="minorEastAsia" w:eastAsiaTheme="minorEastAsia" w:hAnsiTheme="minorEastAsia" w:hint="eastAsia"/>
          <w:sz w:val="24"/>
        </w:rPr>
        <w:t>）备案：基金份额持有人大会更换基金托管人的决议</w:t>
      </w:r>
      <w:r w:rsidR="0061343B" w:rsidRPr="008C19D2">
        <w:rPr>
          <w:rFonts w:asciiTheme="minorEastAsia" w:eastAsiaTheme="minorEastAsia" w:hAnsiTheme="minorEastAsia" w:hint="eastAsia"/>
          <w:sz w:val="24"/>
        </w:rPr>
        <w:t>须</w:t>
      </w:r>
      <w:r w:rsidRPr="008C19D2">
        <w:rPr>
          <w:rFonts w:asciiTheme="minorEastAsia" w:eastAsiaTheme="minorEastAsia" w:hAnsiTheme="minorEastAsia" w:hint="eastAsia"/>
          <w:sz w:val="24"/>
        </w:rPr>
        <w:t>报中国证监会备案</w:t>
      </w:r>
      <w:r w:rsidR="000935D6" w:rsidRPr="008C19D2">
        <w:rPr>
          <w:rFonts w:asciiTheme="minorEastAsia" w:eastAsiaTheme="minorEastAsia" w:hAnsiTheme="minorEastAsia" w:hint="eastAsia"/>
          <w:bCs/>
          <w:sz w:val="24"/>
        </w:rPr>
        <w:t>后方可执行</w:t>
      </w:r>
      <w:r w:rsidRPr="008C19D2">
        <w:rPr>
          <w:rFonts w:asciiTheme="minorEastAsia" w:eastAsiaTheme="minorEastAsia" w:hAnsiTheme="minorEastAsia" w:hint="eastAsia"/>
          <w:color w:val="000000"/>
          <w:sz w:val="24"/>
        </w:rPr>
        <w:t>；</w:t>
      </w:r>
    </w:p>
    <w:p w14:paraId="7E6CB10D" w14:textId="6C82091E" w:rsidR="007643AC" w:rsidRPr="008C19D2" w:rsidRDefault="00A668FF" w:rsidP="009B5929">
      <w:pPr>
        <w:spacing w:line="360" w:lineRule="auto"/>
        <w:ind w:firstLineChars="200" w:firstLine="480"/>
        <w:rPr>
          <w:rFonts w:asciiTheme="minorEastAsia" w:eastAsiaTheme="minorEastAsia" w:hAnsiTheme="minorEastAsia"/>
          <w:color w:val="000000"/>
          <w:sz w:val="24"/>
        </w:rPr>
      </w:pPr>
      <w:r w:rsidRPr="008C19D2">
        <w:rPr>
          <w:rFonts w:asciiTheme="minorEastAsia" w:eastAsiaTheme="minorEastAsia" w:hAnsiTheme="minorEastAsia" w:hint="eastAsia"/>
          <w:color w:val="000000"/>
          <w:sz w:val="24"/>
        </w:rPr>
        <w:t>（</w:t>
      </w:r>
      <w:r w:rsidRPr="008C19D2">
        <w:rPr>
          <w:rFonts w:asciiTheme="minorEastAsia" w:eastAsiaTheme="minorEastAsia" w:hAnsiTheme="minorEastAsia"/>
          <w:color w:val="000000"/>
          <w:sz w:val="24"/>
        </w:rPr>
        <w:t>5</w:t>
      </w:r>
      <w:r w:rsidRPr="008C19D2">
        <w:rPr>
          <w:rFonts w:asciiTheme="minorEastAsia" w:eastAsiaTheme="minorEastAsia" w:hAnsiTheme="minorEastAsia" w:hint="eastAsia"/>
          <w:color w:val="000000"/>
          <w:sz w:val="24"/>
        </w:rPr>
        <w:t>）公告：基金托管人更换后，由基金管理人在</w:t>
      </w:r>
      <w:r w:rsidR="003731D8" w:rsidRPr="008C19D2">
        <w:rPr>
          <w:rFonts w:asciiTheme="minorEastAsia" w:eastAsiaTheme="minorEastAsia" w:hAnsiTheme="minorEastAsia" w:hint="eastAsia"/>
          <w:bCs/>
          <w:color w:val="000000" w:themeColor="text1"/>
          <w:sz w:val="24"/>
        </w:rPr>
        <w:t>更换基金托管人的基金份额持有人大会决议生效后</w:t>
      </w:r>
      <w:r w:rsidR="003731D8" w:rsidRPr="008C19D2">
        <w:rPr>
          <w:rFonts w:asciiTheme="minorEastAsia" w:eastAsiaTheme="minorEastAsia" w:hAnsiTheme="minorEastAsia"/>
          <w:bCs/>
          <w:color w:val="000000" w:themeColor="text1"/>
          <w:sz w:val="24"/>
        </w:rPr>
        <w:t>2日内在</w:t>
      </w:r>
      <w:r w:rsidR="007A61DC">
        <w:rPr>
          <w:rFonts w:asciiTheme="minorEastAsia" w:eastAsiaTheme="minorEastAsia" w:hAnsiTheme="minorEastAsia" w:hint="eastAsia"/>
          <w:color w:val="000000"/>
          <w:sz w:val="24"/>
        </w:rPr>
        <w:t>规定</w:t>
      </w:r>
      <w:r w:rsidRPr="008C19D2">
        <w:rPr>
          <w:rFonts w:asciiTheme="minorEastAsia" w:eastAsiaTheme="minorEastAsia" w:hAnsiTheme="minorEastAsia" w:hint="eastAsia"/>
          <w:color w:val="000000"/>
          <w:sz w:val="24"/>
        </w:rPr>
        <w:t>媒介公告；</w:t>
      </w:r>
    </w:p>
    <w:p w14:paraId="2AD13F8D" w14:textId="77777777" w:rsidR="007643AC" w:rsidRPr="008C19D2" w:rsidRDefault="00A668FF" w:rsidP="009B5929">
      <w:pPr>
        <w:spacing w:line="360" w:lineRule="auto"/>
        <w:ind w:firstLineChars="200" w:firstLine="480"/>
        <w:rPr>
          <w:rFonts w:asciiTheme="minorEastAsia" w:eastAsiaTheme="minorEastAsia" w:hAnsiTheme="minorEastAsia"/>
          <w:color w:val="000000"/>
          <w:sz w:val="24"/>
        </w:rPr>
      </w:pPr>
      <w:r w:rsidRPr="008C19D2">
        <w:rPr>
          <w:rFonts w:asciiTheme="minorEastAsia" w:eastAsiaTheme="minorEastAsia" w:hAnsiTheme="minorEastAsia" w:hint="eastAsia"/>
          <w:color w:val="000000"/>
          <w:sz w:val="24"/>
        </w:rPr>
        <w:t>（</w:t>
      </w:r>
      <w:r w:rsidRPr="008C19D2">
        <w:rPr>
          <w:rFonts w:asciiTheme="minorEastAsia" w:eastAsiaTheme="minorEastAsia" w:hAnsiTheme="minorEastAsia"/>
          <w:color w:val="000000"/>
          <w:sz w:val="24"/>
        </w:rPr>
        <w:t>6</w:t>
      </w:r>
      <w:r w:rsidRPr="008C19D2">
        <w:rPr>
          <w:rFonts w:asciiTheme="minorEastAsia" w:eastAsiaTheme="minorEastAsia" w:hAnsiTheme="minorEastAsia" w:hint="eastAsia"/>
          <w:color w:val="000000"/>
          <w:sz w:val="24"/>
        </w:rPr>
        <w:t>）交接：基金托管人职责终止的，应当妥善保管基金财产和基金托管业务资料，及时办理基金财产和托管业务移交手续，新任基金托管人或者临时基金托管人应当及时接收。新任基金托管人与基</w:t>
      </w:r>
      <w:r w:rsidRPr="008C19D2">
        <w:rPr>
          <w:rFonts w:asciiTheme="minorEastAsia" w:eastAsiaTheme="minorEastAsia" w:hAnsiTheme="minorEastAsia" w:hint="eastAsia"/>
          <w:sz w:val="24"/>
        </w:rPr>
        <w:t>金管理人核对基金资产总值</w:t>
      </w:r>
      <w:r w:rsidRPr="008C19D2">
        <w:rPr>
          <w:rFonts w:asciiTheme="minorEastAsia" w:eastAsiaTheme="minorEastAsia" w:hAnsiTheme="minorEastAsia" w:hint="eastAsia"/>
          <w:color w:val="000000"/>
          <w:sz w:val="24"/>
        </w:rPr>
        <w:t>；</w:t>
      </w:r>
    </w:p>
    <w:p w14:paraId="387FD991" w14:textId="77777777" w:rsidR="007643AC" w:rsidRPr="008C19D2" w:rsidRDefault="00A668FF" w:rsidP="009B5929">
      <w:pPr>
        <w:spacing w:line="360" w:lineRule="auto"/>
        <w:ind w:firstLineChars="200" w:firstLine="480"/>
        <w:rPr>
          <w:rFonts w:asciiTheme="minorEastAsia" w:eastAsiaTheme="minorEastAsia" w:hAnsiTheme="minorEastAsia"/>
          <w:color w:val="000000"/>
          <w:sz w:val="24"/>
        </w:rPr>
      </w:pPr>
      <w:r w:rsidRPr="008C19D2">
        <w:rPr>
          <w:rFonts w:asciiTheme="minorEastAsia" w:eastAsiaTheme="minorEastAsia" w:hAnsiTheme="minorEastAsia" w:hint="eastAsia"/>
          <w:color w:val="000000"/>
          <w:sz w:val="24"/>
        </w:rPr>
        <w:t>（</w:t>
      </w:r>
      <w:r w:rsidRPr="008C19D2">
        <w:rPr>
          <w:rFonts w:asciiTheme="minorEastAsia" w:eastAsiaTheme="minorEastAsia" w:hAnsiTheme="minorEastAsia"/>
          <w:color w:val="000000"/>
          <w:sz w:val="24"/>
        </w:rPr>
        <w:t>7</w:t>
      </w:r>
      <w:r w:rsidRPr="008C19D2">
        <w:rPr>
          <w:rFonts w:asciiTheme="minorEastAsia" w:eastAsiaTheme="minorEastAsia" w:hAnsiTheme="minorEastAsia" w:hint="eastAsia"/>
          <w:color w:val="000000"/>
          <w:sz w:val="24"/>
        </w:rPr>
        <w:t>）审计：基金托管人职责终止的，应当按照</w:t>
      </w:r>
      <w:r w:rsidR="0061343B" w:rsidRPr="008C19D2">
        <w:rPr>
          <w:rFonts w:asciiTheme="minorEastAsia" w:eastAsiaTheme="minorEastAsia" w:hAnsiTheme="minorEastAsia" w:hint="eastAsia"/>
          <w:color w:val="000000"/>
          <w:sz w:val="24"/>
        </w:rPr>
        <w:t>法律法规</w:t>
      </w:r>
      <w:r w:rsidRPr="008C19D2">
        <w:rPr>
          <w:rFonts w:asciiTheme="minorEastAsia" w:eastAsiaTheme="minorEastAsia" w:hAnsiTheme="minorEastAsia" w:hint="eastAsia"/>
          <w:color w:val="000000"/>
          <w:sz w:val="24"/>
        </w:rPr>
        <w:t>规定聘请会计师事务所对基金财产进行审计，并将审计结果予以公告，同时报</w:t>
      </w:r>
      <w:r w:rsidRPr="008C19D2">
        <w:rPr>
          <w:rFonts w:asciiTheme="minorEastAsia" w:eastAsiaTheme="minorEastAsia" w:hAnsiTheme="minorEastAsia" w:hint="eastAsia"/>
          <w:sz w:val="24"/>
        </w:rPr>
        <w:t>中国证监会</w:t>
      </w:r>
      <w:r w:rsidRPr="008C19D2">
        <w:rPr>
          <w:rFonts w:asciiTheme="minorEastAsia" w:eastAsiaTheme="minorEastAsia" w:hAnsiTheme="minorEastAsia" w:hint="eastAsia"/>
          <w:color w:val="000000"/>
          <w:sz w:val="24"/>
        </w:rPr>
        <w:t>备案</w:t>
      </w:r>
      <w:r w:rsidR="00095EE3" w:rsidRPr="008C19D2">
        <w:rPr>
          <w:rFonts w:asciiTheme="minorEastAsia" w:eastAsiaTheme="minorEastAsia" w:hAnsiTheme="minorEastAsia" w:hint="eastAsia"/>
          <w:color w:val="000000"/>
          <w:sz w:val="24"/>
        </w:rPr>
        <w:t>。</w:t>
      </w:r>
      <w:r w:rsidRPr="008C19D2">
        <w:rPr>
          <w:rFonts w:asciiTheme="minorEastAsia" w:eastAsiaTheme="minorEastAsia" w:hAnsiTheme="minorEastAsia" w:hint="eastAsia"/>
          <w:color w:val="000000"/>
          <w:sz w:val="24"/>
        </w:rPr>
        <w:t>审计费用从基金财产中列支</w:t>
      </w:r>
      <w:r w:rsidR="00B219A5" w:rsidRPr="008C19D2">
        <w:rPr>
          <w:rFonts w:asciiTheme="minorEastAsia" w:eastAsiaTheme="minorEastAsia" w:hAnsiTheme="minorEastAsia" w:hint="eastAsia"/>
          <w:color w:val="000000"/>
          <w:sz w:val="24"/>
        </w:rPr>
        <w:t>。</w:t>
      </w:r>
    </w:p>
    <w:p w14:paraId="1BCA653F" w14:textId="77777777" w:rsidR="007643AC" w:rsidRPr="008C19D2" w:rsidRDefault="00A668FF" w:rsidP="008C7B0D">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（三）基金管理人与基金托管人同时更换</w:t>
      </w:r>
    </w:p>
    <w:p w14:paraId="3E9AE5FF" w14:textId="77777777" w:rsidR="007643AC"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1</w:t>
      </w:r>
      <w:r w:rsidRPr="008C19D2">
        <w:rPr>
          <w:rFonts w:asciiTheme="minorEastAsia" w:eastAsiaTheme="minorEastAsia" w:hAnsiTheme="minorEastAsia" w:hint="eastAsia"/>
          <w:sz w:val="24"/>
        </w:rPr>
        <w:t>．提名：如果基金管理人和基金托管人同时更换，由单独或合计持有基金总份额</w:t>
      </w:r>
      <w:r w:rsidRPr="008C19D2">
        <w:rPr>
          <w:rFonts w:asciiTheme="minorEastAsia" w:eastAsiaTheme="minorEastAsia" w:hAnsiTheme="minorEastAsia"/>
          <w:sz w:val="24"/>
        </w:rPr>
        <w:t>10%</w:t>
      </w:r>
      <w:r w:rsidRPr="008C19D2">
        <w:rPr>
          <w:rFonts w:asciiTheme="minorEastAsia" w:eastAsiaTheme="minorEastAsia" w:hAnsiTheme="minorEastAsia" w:hint="eastAsia"/>
          <w:sz w:val="24"/>
        </w:rPr>
        <w:t>以上（含</w:t>
      </w:r>
      <w:r w:rsidRPr="008C19D2">
        <w:rPr>
          <w:rFonts w:asciiTheme="minorEastAsia" w:eastAsiaTheme="minorEastAsia" w:hAnsiTheme="minorEastAsia"/>
          <w:sz w:val="24"/>
        </w:rPr>
        <w:t>10%</w:t>
      </w:r>
      <w:r w:rsidRPr="008C19D2">
        <w:rPr>
          <w:rFonts w:asciiTheme="minorEastAsia" w:eastAsiaTheme="minorEastAsia" w:hAnsiTheme="minorEastAsia" w:hint="eastAsia"/>
          <w:sz w:val="24"/>
        </w:rPr>
        <w:t>）的基金份额持有人提名新的基金管理人和基金托管人；</w:t>
      </w:r>
    </w:p>
    <w:p w14:paraId="577645BF" w14:textId="77777777" w:rsidR="007643AC"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lastRenderedPageBreak/>
        <w:t>2</w:t>
      </w:r>
      <w:r w:rsidRPr="008C19D2">
        <w:rPr>
          <w:rFonts w:asciiTheme="minorEastAsia" w:eastAsiaTheme="minorEastAsia" w:hAnsiTheme="minorEastAsia" w:hint="eastAsia"/>
          <w:sz w:val="24"/>
        </w:rPr>
        <w:t>．基金管理人和基金托管人的更换分别按上述程序进行；</w:t>
      </w:r>
    </w:p>
    <w:p w14:paraId="6F5E8F9E" w14:textId="53A4ACCC" w:rsidR="007643AC"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3</w:t>
      </w:r>
      <w:r w:rsidRPr="008C19D2">
        <w:rPr>
          <w:rFonts w:asciiTheme="minorEastAsia" w:eastAsiaTheme="minorEastAsia" w:hAnsiTheme="minorEastAsia" w:hint="eastAsia"/>
          <w:sz w:val="24"/>
        </w:rPr>
        <w:t>．</w:t>
      </w:r>
      <w:r w:rsidR="007A7452" w:rsidRPr="008C19D2">
        <w:rPr>
          <w:rFonts w:asciiTheme="minorEastAsia" w:eastAsiaTheme="minorEastAsia" w:hAnsiTheme="minorEastAsia" w:hint="eastAsia"/>
          <w:bCs/>
          <w:color w:val="000000" w:themeColor="text1"/>
          <w:sz w:val="24"/>
        </w:rPr>
        <w:t>公告：新任基金管理人和新任基金托管人应在更换基金管理人和基金托管人的基金份额持有人大会决议生效后</w:t>
      </w:r>
      <w:r w:rsidR="007A7452" w:rsidRPr="008C19D2">
        <w:rPr>
          <w:rFonts w:asciiTheme="minorEastAsia" w:eastAsiaTheme="minorEastAsia" w:hAnsiTheme="minorEastAsia"/>
          <w:bCs/>
          <w:color w:val="000000" w:themeColor="text1"/>
          <w:sz w:val="24"/>
        </w:rPr>
        <w:t>2日内在</w:t>
      </w:r>
      <w:r w:rsidR="007A61DC">
        <w:rPr>
          <w:rFonts w:asciiTheme="minorEastAsia" w:eastAsiaTheme="minorEastAsia" w:hAnsiTheme="minorEastAsia"/>
          <w:bCs/>
          <w:color w:val="000000" w:themeColor="text1"/>
          <w:sz w:val="24"/>
        </w:rPr>
        <w:t>规定</w:t>
      </w:r>
      <w:r w:rsidR="007A7452" w:rsidRPr="008C19D2">
        <w:rPr>
          <w:rFonts w:asciiTheme="minorEastAsia" w:eastAsiaTheme="minorEastAsia" w:hAnsiTheme="minorEastAsia"/>
          <w:bCs/>
          <w:color w:val="000000" w:themeColor="text1"/>
          <w:sz w:val="24"/>
        </w:rPr>
        <w:t>媒介上联合公告。</w:t>
      </w:r>
    </w:p>
    <w:p w14:paraId="19B89B6F" w14:textId="77777777" w:rsidR="003731D8" w:rsidRPr="008C19D2" w:rsidRDefault="00A668FF" w:rsidP="008C7B0D">
      <w:pPr>
        <w:widowControl/>
        <w:spacing w:line="360" w:lineRule="auto"/>
        <w:ind w:firstLineChars="200" w:firstLine="480"/>
        <w:jc w:val="left"/>
        <w:rPr>
          <w:rFonts w:asciiTheme="minorEastAsia" w:eastAsiaTheme="minorEastAsia" w:hAnsiTheme="minorEastAsia"/>
          <w:sz w:val="24"/>
        </w:rPr>
      </w:pPr>
      <w:r w:rsidRPr="008C19D2">
        <w:rPr>
          <w:rFonts w:asciiTheme="minorEastAsia" w:eastAsiaTheme="minorEastAsia" w:hAnsiTheme="minorEastAsia" w:hint="eastAsia"/>
          <w:kern w:val="0"/>
          <w:sz w:val="24"/>
        </w:rPr>
        <w:t>（四）新基金管理人接收基金管理业务或新基金托管人接收基金财产和基金托管业务前，原基金管理人或原基金托管人应继续履行相关职责，并保证不做出对基金份额持有人的利益造成损害的行为。</w:t>
      </w:r>
    </w:p>
    <w:p w14:paraId="5A2FAEB0" w14:textId="77777777" w:rsidR="007643AC" w:rsidRPr="008C19D2" w:rsidRDefault="00970E7B">
      <w:pPr>
        <w:pStyle w:val="2"/>
        <w:jc w:val="center"/>
        <w:rPr>
          <w:rFonts w:asciiTheme="minorEastAsia" w:eastAsiaTheme="minorEastAsia" w:hAnsiTheme="minorEastAsia"/>
          <w:sz w:val="30"/>
          <w:szCs w:val="30"/>
        </w:rPr>
      </w:pPr>
      <w:r w:rsidRPr="008C19D2">
        <w:rPr>
          <w:rFonts w:asciiTheme="minorEastAsia" w:eastAsiaTheme="minorEastAsia" w:hAnsiTheme="minorEastAsia"/>
          <w:b w:val="0"/>
          <w:sz w:val="24"/>
          <w:szCs w:val="24"/>
        </w:rPr>
        <w:br w:type="page"/>
      </w:r>
      <w:bookmarkStart w:id="96" w:name="_Toc87947283"/>
      <w:r w:rsidRPr="008C19D2">
        <w:rPr>
          <w:rFonts w:asciiTheme="minorEastAsia" w:eastAsiaTheme="minorEastAsia" w:hAnsiTheme="minorEastAsia" w:hint="eastAsia"/>
          <w:b w:val="0"/>
          <w:sz w:val="30"/>
          <w:szCs w:val="30"/>
        </w:rPr>
        <w:lastRenderedPageBreak/>
        <w:t>十五、禁止行为</w:t>
      </w:r>
      <w:bookmarkEnd w:id="96"/>
    </w:p>
    <w:p w14:paraId="724D8D12" w14:textId="77777777" w:rsidR="007643AC" w:rsidRPr="008C19D2" w:rsidRDefault="00A668FF" w:rsidP="008C7B0D">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本托管协议当事人禁止从事的行为，包括但不限于：</w:t>
      </w:r>
    </w:p>
    <w:p w14:paraId="2429E467" w14:textId="77777777" w:rsidR="007643AC" w:rsidRPr="008C19D2" w:rsidRDefault="00A668FF" w:rsidP="009B5929">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（一）基金管理人、基金托管人将其固有财产或者他人财产混同于基金财产从事证券投资。</w:t>
      </w:r>
    </w:p>
    <w:p w14:paraId="762BF671" w14:textId="77777777" w:rsidR="007643AC" w:rsidRPr="008C19D2" w:rsidRDefault="00A668FF" w:rsidP="009B5929">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（二）基金管理人不公平地对待其管理的不同基金财产，基金托管人不公平地对待其托管的不同基金财产。</w:t>
      </w:r>
    </w:p>
    <w:p w14:paraId="0F9A41A4" w14:textId="77777777" w:rsidR="007643AC" w:rsidRPr="008C19D2" w:rsidRDefault="00A668FF" w:rsidP="009B5929">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（三）基金管理人、基金托管人利用基金财产为基金份额持有人以外的第三人牟取利益。</w:t>
      </w:r>
    </w:p>
    <w:p w14:paraId="2BD4FC55" w14:textId="77777777" w:rsidR="007643AC" w:rsidRPr="008C19D2" w:rsidRDefault="00A668FF" w:rsidP="009B5929">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（四）</w:t>
      </w:r>
      <w:r w:rsidRPr="008C19D2">
        <w:rPr>
          <w:rFonts w:asciiTheme="minorEastAsia" w:eastAsiaTheme="minorEastAsia" w:hAnsiTheme="minorEastAsia" w:hint="eastAsia"/>
          <w:sz w:val="24"/>
        </w:rPr>
        <w:t>基金管理人、基金托管人向基金份额持有人违规承诺收益或者承担损失。</w:t>
      </w:r>
    </w:p>
    <w:p w14:paraId="24E114DC" w14:textId="77777777" w:rsidR="007643AC" w:rsidRPr="008C19D2" w:rsidRDefault="00A668FF" w:rsidP="009B5929">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（五）基金管理人、基金托管人对他人泄漏基金运作和管理过程中任何尚未按法律法规规定的方式公开披露的信息。</w:t>
      </w:r>
    </w:p>
    <w:p w14:paraId="69E9F670" w14:textId="77777777" w:rsidR="007643AC" w:rsidRPr="008C19D2" w:rsidRDefault="00A668FF" w:rsidP="009B5929">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（六）基金管理人在没有充足资金的情况下向基金托管人发出投资指令和赎回、分红资金的划拨指令，或违规向基金托管人发出指令。</w:t>
      </w:r>
    </w:p>
    <w:p w14:paraId="4FA02192" w14:textId="77777777" w:rsidR="007643AC" w:rsidRPr="008C19D2" w:rsidRDefault="00A668FF" w:rsidP="009B5929">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（七）基金管理人、基金托管人在行政上、财务上不独立</w:t>
      </w:r>
      <w:r w:rsidRPr="008C19D2">
        <w:rPr>
          <w:rFonts w:asciiTheme="minorEastAsia" w:eastAsiaTheme="minorEastAsia" w:hAnsiTheme="minorEastAsia"/>
          <w:kern w:val="0"/>
          <w:sz w:val="24"/>
        </w:rPr>
        <w:t>,</w:t>
      </w:r>
      <w:r w:rsidRPr="008C19D2">
        <w:rPr>
          <w:rFonts w:asciiTheme="minorEastAsia" w:eastAsiaTheme="minorEastAsia" w:hAnsiTheme="minorEastAsia" w:hint="eastAsia"/>
          <w:kern w:val="0"/>
          <w:sz w:val="24"/>
        </w:rPr>
        <w:t>其高级管理人员和其他从业人员相互兼职。</w:t>
      </w:r>
    </w:p>
    <w:p w14:paraId="4D34B3AE" w14:textId="77777777" w:rsidR="007643AC" w:rsidRPr="008C19D2" w:rsidRDefault="00A668FF" w:rsidP="009B5929">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（八）基金托管人私自动用或处分基金财产，根据基金管理人的合法指令、基金合同或托管协议的规定进行处分的除外。</w:t>
      </w:r>
    </w:p>
    <w:p w14:paraId="79DE0BA6" w14:textId="77777777" w:rsidR="00B219A5" w:rsidRPr="008C19D2" w:rsidRDefault="00A668FF" w:rsidP="008C7B0D">
      <w:pPr>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（九）基金财产</w:t>
      </w:r>
      <w:r w:rsidR="002F08D4" w:rsidRPr="008C19D2">
        <w:rPr>
          <w:rFonts w:asciiTheme="minorEastAsia" w:eastAsiaTheme="minorEastAsia" w:hAnsiTheme="minorEastAsia" w:hint="eastAsia"/>
          <w:kern w:val="0"/>
          <w:sz w:val="24"/>
        </w:rPr>
        <w:t>不得</w:t>
      </w:r>
      <w:r w:rsidRPr="008C19D2">
        <w:rPr>
          <w:rFonts w:asciiTheme="minorEastAsia" w:eastAsiaTheme="minorEastAsia" w:hAnsiTheme="minorEastAsia" w:hint="eastAsia"/>
          <w:kern w:val="0"/>
          <w:sz w:val="24"/>
        </w:rPr>
        <w:t>用于下列投资或者活动：</w:t>
      </w:r>
      <w:r w:rsidRPr="008C19D2">
        <w:rPr>
          <w:rFonts w:asciiTheme="minorEastAsia" w:eastAsiaTheme="minorEastAsia" w:hAnsiTheme="minorEastAsia"/>
          <w:kern w:val="0"/>
          <w:sz w:val="24"/>
        </w:rPr>
        <w:t>1</w:t>
      </w:r>
      <w:r w:rsidR="00BB33F1" w:rsidRPr="008C19D2">
        <w:rPr>
          <w:rFonts w:asciiTheme="minorEastAsia" w:eastAsiaTheme="minorEastAsia" w:hAnsiTheme="minorEastAsia" w:hint="eastAsia"/>
          <w:sz w:val="24"/>
        </w:rPr>
        <w:t>．</w:t>
      </w:r>
      <w:r w:rsidRPr="008C19D2">
        <w:rPr>
          <w:rFonts w:asciiTheme="minorEastAsia" w:eastAsiaTheme="minorEastAsia" w:hAnsiTheme="minorEastAsia" w:hint="eastAsia"/>
          <w:kern w:val="0"/>
          <w:sz w:val="24"/>
        </w:rPr>
        <w:t>承销证券；</w:t>
      </w:r>
      <w:r w:rsidRPr="008C19D2">
        <w:rPr>
          <w:rFonts w:asciiTheme="minorEastAsia" w:eastAsiaTheme="minorEastAsia" w:hAnsiTheme="minorEastAsia"/>
          <w:kern w:val="0"/>
          <w:sz w:val="24"/>
        </w:rPr>
        <w:t>2</w:t>
      </w:r>
      <w:r w:rsidR="00BB33F1" w:rsidRPr="008C19D2">
        <w:rPr>
          <w:rFonts w:asciiTheme="minorEastAsia" w:eastAsiaTheme="minorEastAsia" w:hAnsiTheme="minorEastAsia" w:hint="eastAsia"/>
          <w:sz w:val="24"/>
        </w:rPr>
        <w:t>．</w:t>
      </w:r>
      <w:r w:rsidRPr="008C19D2">
        <w:rPr>
          <w:rFonts w:asciiTheme="minorEastAsia" w:eastAsiaTheme="minorEastAsia" w:hAnsiTheme="minorEastAsia" w:hint="eastAsia"/>
          <w:kern w:val="0"/>
          <w:sz w:val="24"/>
        </w:rPr>
        <w:t>违反规定向他人贷款或者提供担保；</w:t>
      </w:r>
      <w:r w:rsidRPr="008C19D2">
        <w:rPr>
          <w:rFonts w:asciiTheme="minorEastAsia" w:eastAsiaTheme="minorEastAsia" w:hAnsiTheme="minorEastAsia"/>
          <w:kern w:val="0"/>
          <w:sz w:val="24"/>
        </w:rPr>
        <w:t>3</w:t>
      </w:r>
      <w:r w:rsidR="00BB33F1" w:rsidRPr="008C19D2">
        <w:rPr>
          <w:rFonts w:asciiTheme="minorEastAsia" w:eastAsiaTheme="minorEastAsia" w:hAnsiTheme="minorEastAsia" w:hint="eastAsia"/>
          <w:sz w:val="24"/>
        </w:rPr>
        <w:t>．</w:t>
      </w:r>
      <w:r w:rsidRPr="008C19D2">
        <w:rPr>
          <w:rFonts w:asciiTheme="minorEastAsia" w:eastAsiaTheme="minorEastAsia" w:hAnsiTheme="minorEastAsia" w:hint="eastAsia"/>
          <w:kern w:val="0"/>
          <w:sz w:val="24"/>
        </w:rPr>
        <w:t>从事承担无限责任的投资；</w:t>
      </w:r>
      <w:r w:rsidR="00AE149A" w:rsidRPr="008C19D2">
        <w:rPr>
          <w:rFonts w:asciiTheme="minorEastAsia" w:eastAsiaTheme="minorEastAsia" w:hAnsiTheme="minorEastAsia"/>
          <w:kern w:val="0"/>
          <w:sz w:val="24"/>
        </w:rPr>
        <w:t>4</w:t>
      </w:r>
      <w:r w:rsidR="00BB33F1" w:rsidRPr="008C19D2">
        <w:rPr>
          <w:rFonts w:asciiTheme="minorEastAsia" w:eastAsiaTheme="minorEastAsia" w:hAnsiTheme="minorEastAsia" w:hint="eastAsia"/>
          <w:sz w:val="24"/>
        </w:rPr>
        <w:t>．</w:t>
      </w:r>
      <w:r w:rsidRPr="008C19D2">
        <w:rPr>
          <w:rFonts w:asciiTheme="minorEastAsia" w:eastAsiaTheme="minorEastAsia" w:hAnsiTheme="minorEastAsia" w:hint="eastAsia"/>
          <w:kern w:val="0"/>
          <w:sz w:val="24"/>
        </w:rPr>
        <w:t>向其基金管理人、基金托管人出资；</w:t>
      </w:r>
      <w:r w:rsidR="00AE149A" w:rsidRPr="008C19D2">
        <w:rPr>
          <w:rFonts w:asciiTheme="minorEastAsia" w:eastAsiaTheme="minorEastAsia" w:hAnsiTheme="minorEastAsia"/>
          <w:kern w:val="0"/>
          <w:sz w:val="24"/>
        </w:rPr>
        <w:t>5</w:t>
      </w:r>
      <w:r w:rsidR="00BB33F1" w:rsidRPr="008C19D2">
        <w:rPr>
          <w:rFonts w:asciiTheme="minorEastAsia" w:eastAsiaTheme="minorEastAsia" w:hAnsiTheme="minorEastAsia" w:hint="eastAsia"/>
          <w:sz w:val="24"/>
        </w:rPr>
        <w:t>．</w:t>
      </w:r>
      <w:r w:rsidRPr="008C19D2">
        <w:rPr>
          <w:rFonts w:asciiTheme="minorEastAsia" w:eastAsiaTheme="minorEastAsia" w:hAnsiTheme="minorEastAsia" w:hint="eastAsia"/>
          <w:kern w:val="0"/>
          <w:sz w:val="24"/>
        </w:rPr>
        <w:t>从事内幕交易、操纵证券交易价格及其他不正当的证券交易活动；</w:t>
      </w:r>
      <w:r w:rsidR="00DA3107" w:rsidRPr="008C19D2">
        <w:rPr>
          <w:rFonts w:asciiTheme="minorEastAsia" w:eastAsiaTheme="minorEastAsia" w:hAnsiTheme="minorEastAsia"/>
          <w:kern w:val="0"/>
          <w:sz w:val="24"/>
        </w:rPr>
        <w:t>6. 买卖其他基金份额，但是</w:t>
      </w:r>
      <w:r w:rsidR="00DA3107" w:rsidRPr="008C19D2">
        <w:rPr>
          <w:rFonts w:asciiTheme="minorEastAsia" w:eastAsiaTheme="minorEastAsia" w:hAnsiTheme="minorEastAsia" w:hint="eastAsia"/>
          <w:kern w:val="0"/>
          <w:sz w:val="24"/>
        </w:rPr>
        <w:t>中国证监会</w:t>
      </w:r>
      <w:r w:rsidR="00DA3107" w:rsidRPr="008C19D2">
        <w:rPr>
          <w:rFonts w:asciiTheme="minorEastAsia" w:eastAsiaTheme="minorEastAsia" w:hAnsiTheme="minorEastAsia"/>
          <w:kern w:val="0"/>
          <w:sz w:val="24"/>
        </w:rPr>
        <w:t>另有规定的除</w:t>
      </w:r>
      <w:r w:rsidR="00DA3107" w:rsidRPr="008C19D2">
        <w:rPr>
          <w:rFonts w:asciiTheme="minorEastAsia" w:eastAsiaTheme="minorEastAsia" w:hAnsiTheme="minorEastAsia" w:hint="eastAsia"/>
          <w:kern w:val="0"/>
          <w:sz w:val="24"/>
        </w:rPr>
        <w:t>外；</w:t>
      </w:r>
      <w:r w:rsidR="00AE149A" w:rsidRPr="008C19D2">
        <w:rPr>
          <w:rFonts w:asciiTheme="minorEastAsia" w:eastAsiaTheme="minorEastAsia" w:hAnsiTheme="minorEastAsia"/>
          <w:kern w:val="0"/>
          <w:sz w:val="24"/>
        </w:rPr>
        <w:t>6</w:t>
      </w:r>
      <w:r w:rsidR="00BB33F1" w:rsidRPr="008C19D2">
        <w:rPr>
          <w:rFonts w:asciiTheme="minorEastAsia" w:eastAsiaTheme="minorEastAsia" w:hAnsiTheme="minorEastAsia" w:hint="eastAsia"/>
          <w:sz w:val="24"/>
        </w:rPr>
        <w:t>．</w:t>
      </w:r>
      <w:r w:rsidR="00B219A5" w:rsidRPr="008C19D2">
        <w:rPr>
          <w:rFonts w:asciiTheme="minorEastAsia" w:eastAsiaTheme="minorEastAsia" w:hAnsiTheme="minorEastAsia" w:hint="eastAsia"/>
          <w:bCs/>
          <w:sz w:val="24"/>
        </w:rPr>
        <w:t>法律</w:t>
      </w:r>
      <w:r w:rsidR="0061343B" w:rsidRPr="008C19D2">
        <w:rPr>
          <w:rFonts w:asciiTheme="minorEastAsia" w:eastAsiaTheme="minorEastAsia" w:hAnsiTheme="minorEastAsia" w:hint="eastAsia"/>
          <w:bCs/>
          <w:sz w:val="24"/>
        </w:rPr>
        <w:t>、行政</w:t>
      </w:r>
      <w:r w:rsidR="00B219A5" w:rsidRPr="008C19D2">
        <w:rPr>
          <w:rFonts w:asciiTheme="minorEastAsia" w:eastAsiaTheme="minorEastAsia" w:hAnsiTheme="minorEastAsia" w:hint="eastAsia"/>
          <w:bCs/>
          <w:sz w:val="24"/>
        </w:rPr>
        <w:t>法规</w:t>
      </w:r>
      <w:r w:rsidR="0061343B" w:rsidRPr="008C19D2">
        <w:rPr>
          <w:rFonts w:asciiTheme="minorEastAsia" w:eastAsiaTheme="minorEastAsia" w:hAnsiTheme="minorEastAsia" w:hint="eastAsia"/>
          <w:bCs/>
          <w:sz w:val="24"/>
        </w:rPr>
        <w:t>和</w:t>
      </w:r>
      <w:r w:rsidR="00B219A5" w:rsidRPr="008C19D2">
        <w:rPr>
          <w:rFonts w:asciiTheme="minorEastAsia" w:eastAsiaTheme="minorEastAsia" w:hAnsiTheme="minorEastAsia" w:hint="eastAsia"/>
          <w:bCs/>
          <w:sz w:val="24"/>
        </w:rPr>
        <w:t>中国证监会规定禁止的其他活动。</w:t>
      </w:r>
    </w:p>
    <w:p w14:paraId="5671DFA8" w14:textId="77777777" w:rsidR="001B431E" w:rsidRPr="008C19D2" w:rsidRDefault="00970E7B" w:rsidP="008C7B0D">
      <w:pPr>
        <w:spacing w:line="360" w:lineRule="auto"/>
        <w:ind w:firstLineChars="200" w:firstLine="480"/>
        <w:rPr>
          <w:rFonts w:asciiTheme="minorEastAsia" w:eastAsiaTheme="minorEastAsia" w:hAnsiTheme="minorEastAsia"/>
          <w:bCs/>
          <w:sz w:val="24"/>
        </w:rPr>
      </w:pPr>
      <w:r w:rsidRPr="008C19D2">
        <w:rPr>
          <w:rFonts w:asciiTheme="minorEastAsia" w:eastAsiaTheme="minorEastAsia" w:hAnsiTheme="minorEastAsia" w:hint="eastAsia"/>
          <w:bCs/>
          <w:sz w:val="24"/>
        </w:rPr>
        <w:t>法律</w:t>
      </w:r>
      <w:r w:rsidR="0061343B" w:rsidRPr="008C19D2">
        <w:rPr>
          <w:rFonts w:asciiTheme="minorEastAsia" w:eastAsiaTheme="minorEastAsia" w:hAnsiTheme="minorEastAsia" w:hint="eastAsia"/>
          <w:bCs/>
          <w:sz w:val="24"/>
        </w:rPr>
        <w:t>、行政</w:t>
      </w:r>
      <w:r w:rsidRPr="008C19D2">
        <w:rPr>
          <w:rFonts w:asciiTheme="minorEastAsia" w:eastAsiaTheme="minorEastAsia" w:hAnsiTheme="minorEastAsia" w:hint="eastAsia"/>
          <w:bCs/>
          <w:sz w:val="24"/>
        </w:rPr>
        <w:t>法规或监管部门调整上述</w:t>
      </w:r>
      <w:r w:rsidR="0061343B" w:rsidRPr="008C19D2">
        <w:rPr>
          <w:rFonts w:asciiTheme="minorEastAsia" w:eastAsiaTheme="minorEastAsia" w:hAnsiTheme="minorEastAsia" w:hint="eastAsia"/>
          <w:bCs/>
          <w:sz w:val="24"/>
        </w:rPr>
        <w:t>限制</w:t>
      </w:r>
      <w:r w:rsidRPr="008C19D2">
        <w:rPr>
          <w:rFonts w:asciiTheme="minorEastAsia" w:eastAsiaTheme="minorEastAsia" w:hAnsiTheme="minorEastAsia" w:hint="eastAsia"/>
          <w:bCs/>
          <w:sz w:val="24"/>
        </w:rPr>
        <w:t>，</w:t>
      </w:r>
      <w:r w:rsidR="0061343B" w:rsidRPr="008C19D2">
        <w:rPr>
          <w:rFonts w:asciiTheme="minorEastAsia" w:eastAsiaTheme="minorEastAsia" w:hAnsiTheme="minorEastAsia" w:hint="eastAsia"/>
          <w:bCs/>
          <w:sz w:val="24"/>
        </w:rPr>
        <w:t>如适用于本基金，</w:t>
      </w:r>
      <w:r w:rsidRPr="008C19D2">
        <w:rPr>
          <w:rFonts w:asciiTheme="minorEastAsia" w:eastAsiaTheme="minorEastAsia" w:hAnsiTheme="minorEastAsia" w:hint="eastAsia"/>
          <w:bCs/>
          <w:sz w:val="24"/>
        </w:rPr>
        <w:t>本基金投资</w:t>
      </w:r>
      <w:r w:rsidR="0061343B" w:rsidRPr="008C19D2">
        <w:rPr>
          <w:rFonts w:asciiTheme="minorEastAsia" w:eastAsiaTheme="minorEastAsia" w:hAnsiTheme="minorEastAsia" w:hint="eastAsia"/>
          <w:bCs/>
          <w:sz w:val="24"/>
        </w:rPr>
        <w:t>不再受相关限制</w:t>
      </w:r>
      <w:r w:rsidR="001B431E" w:rsidRPr="008C19D2">
        <w:rPr>
          <w:rFonts w:asciiTheme="minorEastAsia" w:eastAsiaTheme="minorEastAsia" w:hAnsiTheme="minorEastAsia" w:hint="eastAsia"/>
          <w:bCs/>
          <w:sz w:val="24"/>
        </w:rPr>
        <w:t>。</w:t>
      </w:r>
    </w:p>
    <w:p w14:paraId="699E0FB6" w14:textId="77777777" w:rsidR="007643AC" w:rsidRPr="008C19D2" w:rsidRDefault="00AE149A" w:rsidP="008C7B0D">
      <w:pPr>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hint="eastAsia"/>
          <w:color w:val="000000"/>
          <w:kern w:val="0"/>
          <w:sz w:val="24"/>
          <w:szCs w:val="20"/>
        </w:rPr>
        <w:t>（十）法律法规和基金合同禁止的其他行为，以及法律、行政法规</w:t>
      </w:r>
      <w:r w:rsidR="001B431E" w:rsidRPr="008C19D2">
        <w:rPr>
          <w:rFonts w:asciiTheme="minorEastAsia" w:eastAsiaTheme="minorEastAsia" w:hAnsiTheme="minorEastAsia" w:hint="eastAsia"/>
          <w:color w:val="000000"/>
          <w:kern w:val="0"/>
          <w:sz w:val="24"/>
          <w:szCs w:val="20"/>
        </w:rPr>
        <w:t>、</w:t>
      </w:r>
      <w:r w:rsidRPr="008C19D2">
        <w:rPr>
          <w:rFonts w:asciiTheme="minorEastAsia" w:eastAsiaTheme="minorEastAsia" w:hAnsiTheme="minorEastAsia" w:hint="eastAsia"/>
          <w:color w:val="000000"/>
          <w:kern w:val="0"/>
          <w:sz w:val="24"/>
          <w:szCs w:val="20"/>
        </w:rPr>
        <w:t>中国证监会规定禁止基金管理人、基金托管人从事的其他</w:t>
      </w:r>
      <w:r w:rsidR="0094428A" w:rsidRPr="008C19D2">
        <w:rPr>
          <w:rFonts w:asciiTheme="minorEastAsia" w:eastAsiaTheme="minorEastAsia" w:hAnsiTheme="minorEastAsia" w:hint="eastAsia"/>
          <w:color w:val="000000"/>
          <w:kern w:val="0"/>
          <w:sz w:val="24"/>
          <w:szCs w:val="20"/>
        </w:rPr>
        <w:t>行为</w:t>
      </w:r>
      <w:r w:rsidR="00970E7B" w:rsidRPr="008C19D2">
        <w:rPr>
          <w:rFonts w:asciiTheme="minorEastAsia" w:eastAsiaTheme="minorEastAsia" w:hAnsiTheme="minorEastAsia" w:hint="eastAsia"/>
          <w:bCs/>
          <w:sz w:val="24"/>
        </w:rPr>
        <w:t>。</w:t>
      </w:r>
    </w:p>
    <w:p w14:paraId="6FCDB798" w14:textId="77777777" w:rsidR="007643AC" w:rsidRPr="008C19D2" w:rsidRDefault="00A668FF" w:rsidP="009B5929">
      <w:pPr>
        <w:pStyle w:val="2"/>
        <w:jc w:val="center"/>
        <w:rPr>
          <w:rFonts w:asciiTheme="minorEastAsia" w:eastAsiaTheme="minorEastAsia" w:hAnsiTheme="minorEastAsia"/>
          <w:sz w:val="30"/>
          <w:szCs w:val="30"/>
        </w:rPr>
      </w:pPr>
      <w:r w:rsidRPr="008C19D2">
        <w:rPr>
          <w:rFonts w:asciiTheme="minorEastAsia" w:eastAsiaTheme="minorEastAsia" w:hAnsiTheme="minorEastAsia"/>
          <w:b w:val="0"/>
          <w:sz w:val="21"/>
          <w:szCs w:val="21"/>
        </w:rPr>
        <w:br w:type="page"/>
      </w:r>
      <w:bookmarkStart w:id="97" w:name="_Toc87947284"/>
      <w:r w:rsidR="00970E7B" w:rsidRPr="008C19D2">
        <w:rPr>
          <w:rFonts w:asciiTheme="minorEastAsia" w:eastAsiaTheme="minorEastAsia" w:hAnsiTheme="minorEastAsia" w:hint="eastAsia"/>
          <w:b w:val="0"/>
          <w:sz w:val="30"/>
          <w:szCs w:val="30"/>
        </w:rPr>
        <w:lastRenderedPageBreak/>
        <w:t>十六、托管协议的变更、终止与基金财产的清算</w:t>
      </w:r>
      <w:bookmarkEnd w:id="97"/>
    </w:p>
    <w:p w14:paraId="42093370" w14:textId="77777777" w:rsidR="007643AC" w:rsidRPr="008C19D2" w:rsidRDefault="00A668FF" w:rsidP="009B5929">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（一）托管协议的变更程序</w:t>
      </w:r>
    </w:p>
    <w:p w14:paraId="760714D8" w14:textId="77777777" w:rsidR="007643AC" w:rsidRPr="008C19D2" w:rsidRDefault="00A668F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本托管协议双方当事人经协商一致，可以对协议进行修改。修改后的新协议，其内容不得与基金合同的规定有任何冲突。基金托管协议的变更报中国证监会备案。</w:t>
      </w:r>
    </w:p>
    <w:p w14:paraId="08B7956A" w14:textId="77777777" w:rsidR="007643AC" w:rsidRPr="008C19D2" w:rsidRDefault="00A668FF" w:rsidP="009B5929">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（二）基金托管协议终止出现的情形</w:t>
      </w:r>
    </w:p>
    <w:p w14:paraId="05EBA933" w14:textId="77777777" w:rsidR="007643AC" w:rsidRPr="008C19D2" w:rsidRDefault="00A668F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1</w:t>
      </w:r>
      <w:r w:rsidRPr="008C19D2">
        <w:rPr>
          <w:rFonts w:asciiTheme="minorEastAsia" w:eastAsiaTheme="minorEastAsia" w:hAnsiTheme="minorEastAsia" w:hint="eastAsia"/>
          <w:sz w:val="24"/>
        </w:rPr>
        <w:t>．基金合同终止；</w:t>
      </w:r>
    </w:p>
    <w:p w14:paraId="3CC6CB04" w14:textId="77777777" w:rsidR="007643AC" w:rsidRPr="008C19D2" w:rsidRDefault="00A668F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2</w:t>
      </w:r>
      <w:r w:rsidRPr="008C19D2">
        <w:rPr>
          <w:rFonts w:asciiTheme="minorEastAsia" w:eastAsiaTheme="minorEastAsia" w:hAnsiTheme="minorEastAsia" w:hint="eastAsia"/>
          <w:sz w:val="24"/>
        </w:rPr>
        <w:t>．基金托管人解散、依法被撤销、破产或由其他基金托管人接管基金资产；</w:t>
      </w:r>
    </w:p>
    <w:p w14:paraId="316728DA" w14:textId="77777777" w:rsidR="007643AC" w:rsidRPr="008C19D2" w:rsidRDefault="00A668F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3</w:t>
      </w:r>
      <w:r w:rsidRPr="008C19D2">
        <w:rPr>
          <w:rFonts w:asciiTheme="minorEastAsia" w:eastAsiaTheme="minorEastAsia" w:hAnsiTheme="minorEastAsia" w:hint="eastAsia"/>
          <w:sz w:val="24"/>
        </w:rPr>
        <w:t>．基金管理人解散、依法被撤销、破产或由其他基金管理人接管基金管理权；</w:t>
      </w:r>
    </w:p>
    <w:p w14:paraId="5D970936" w14:textId="77777777" w:rsidR="007643AC" w:rsidRPr="008C19D2" w:rsidRDefault="00A668F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4</w:t>
      </w:r>
      <w:r w:rsidRPr="008C19D2">
        <w:rPr>
          <w:rFonts w:asciiTheme="minorEastAsia" w:eastAsiaTheme="minorEastAsia" w:hAnsiTheme="minorEastAsia" w:hint="eastAsia"/>
          <w:sz w:val="24"/>
        </w:rPr>
        <w:t>．发生法律法规、中国证监会或基金合同规定的终止事项。</w:t>
      </w:r>
    </w:p>
    <w:p w14:paraId="06494A8A" w14:textId="77777777" w:rsidR="007643AC" w:rsidRPr="008C19D2" w:rsidRDefault="00A668FF" w:rsidP="009B5929">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（三）基金财产的清算</w:t>
      </w:r>
    </w:p>
    <w:p w14:paraId="44BD5584" w14:textId="77777777" w:rsidR="007643AC" w:rsidRPr="008C19D2" w:rsidRDefault="00A668F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1</w:t>
      </w:r>
      <w:r w:rsidRPr="008C19D2">
        <w:rPr>
          <w:rFonts w:asciiTheme="minorEastAsia" w:eastAsiaTheme="minorEastAsia" w:hAnsiTheme="minorEastAsia" w:hint="eastAsia"/>
          <w:sz w:val="24"/>
        </w:rPr>
        <w:t>．基金财产清算小组</w:t>
      </w:r>
    </w:p>
    <w:p w14:paraId="2E868A70" w14:textId="77777777" w:rsidR="00EC2F39" w:rsidRPr="008C19D2" w:rsidRDefault="00EC2F39" w:rsidP="009B5929">
      <w:pPr>
        <w:spacing w:line="360" w:lineRule="auto"/>
        <w:ind w:firstLineChars="200" w:firstLine="480"/>
        <w:rPr>
          <w:rFonts w:asciiTheme="minorEastAsia" w:eastAsiaTheme="minorEastAsia" w:hAnsiTheme="minorEastAsia"/>
          <w:color w:val="000000"/>
          <w:sz w:val="24"/>
        </w:rPr>
      </w:pPr>
      <w:r w:rsidRPr="008C19D2">
        <w:rPr>
          <w:rFonts w:asciiTheme="minorEastAsia" w:eastAsiaTheme="minorEastAsia" w:hAnsiTheme="minorEastAsia" w:hint="eastAsia"/>
          <w:color w:val="000000"/>
          <w:sz w:val="24"/>
        </w:rPr>
        <w:t>（</w:t>
      </w:r>
      <w:r w:rsidRPr="008C19D2">
        <w:rPr>
          <w:rFonts w:asciiTheme="minorEastAsia" w:eastAsiaTheme="minorEastAsia" w:hAnsiTheme="minorEastAsia"/>
          <w:color w:val="000000"/>
          <w:sz w:val="24"/>
        </w:rPr>
        <w:t>1）基金财产清算小组：自出现基金合同终止事由之日起30个工作日内成立清算小组，基金管理人组织基金财产清算小组并在中国证监会的监督下进行基金清算。</w:t>
      </w:r>
    </w:p>
    <w:p w14:paraId="7A79AA39" w14:textId="0951F133" w:rsidR="00EC2F39" w:rsidRPr="008C19D2" w:rsidRDefault="00EC2F39" w:rsidP="009B5929">
      <w:pPr>
        <w:spacing w:line="360" w:lineRule="auto"/>
        <w:ind w:firstLineChars="200" w:firstLine="480"/>
        <w:rPr>
          <w:rFonts w:asciiTheme="minorEastAsia" w:eastAsiaTheme="minorEastAsia" w:hAnsiTheme="minorEastAsia"/>
          <w:color w:val="000000"/>
          <w:sz w:val="24"/>
        </w:rPr>
      </w:pPr>
      <w:r w:rsidRPr="008C19D2">
        <w:rPr>
          <w:rFonts w:asciiTheme="minorEastAsia" w:eastAsiaTheme="minorEastAsia" w:hAnsiTheme="minorEastAsia" w:hint="eastAsia"/>
          <w:color w:val="000000"/>
          <w:sz w:val="24"/>
        </w:rPr>
        <w:t>（</w:t>
      </w:r>
      <w:r w:rsidRPr="008C19D2">
        <w:rPr>
          <w:rFonts w:asciiTheme="minorEastAsia" w:eastAsiaTheme="minorEastAsia" w:hAnsiTheme="minorEastAsia"/>
          <w:color w:val="000000"/>
          <w:sz w:val="24"/>
        </w:rPr>
        <w:t>2）基金财产清算小组组成：基金财产清算小组成员由基金管理人、基金托管人、</w:t>
      </w:r>
      <w:r w:rsidR="0000798E">
        <w:rPr>
          <w:sz w:val="24"/>
        </w:rPr>
        <w:t>符合《中华人民共和国证券法》规定</w:t>
      </w:r>
      <w:r w:rsidRPr="008C19D2">
        <w:rPr>
          <w:rFonts w:asciiTheme="minorEastAsia" w:eastAsiaTheme="minorEastAsia" w:hAnsiTheme="minorEastAsia"/>
          <w:color w:val="000000"/>
          <w:sz w:val="24"/>
        </w:rPr>
        <w:t>的注册会计师、律师以及中国证监会指定的人员组成。基金财产清算小组可以聘用必要的工作人员。</w:t>
      </w:r>
    </w:p>
    <w:p w14:paraId="28844E1C" w14:textId="77777777" w:rsidR="00EC2F39" w:rsidRPr="008C19D2" w:rsidRDefault="00EC2F39" w:rsidP="009B5929">
      <w:pPr>
        <w:spacing w:line="360" w:lineRule="auto"/>
        <w:ind w:firstLineChars="200" w:firstLine="480"/>
        <w:rPr>
          <w:rFonts w:asciiTheme="minorEastAsia" w:eastAsiaTheme="minorEastAsia" w:hAnsiTheme="minorEastAsia"/>
          <w:color w:val="000000"/>
          <w:sz w:val="24"/>
        </w:rPr>
      </w:pPr>
      <w:r w:rsidRPr="008C19D2">
        <w:rPr>
          <w:rFonts w:asciiTheme="minorEastAsia" w:eastAsiaTheme="minorEastAsia" w:hAnsiTheme="minorEastAsia" w:hint="eastAsia"/>
          <w:color w:val="000000"/>
          <w:sz w:val="24"/>
        </w:rPr>
        <w:t>（</w:t>
      </w:r>
      <w:r w:rsidRPr="008C19D2">
        <w:rPr>
          <w:rFonts w:asciiTheme="minorEastAsia" w:eastAsiaTheme="minorEastAsia" w:hAnsiTheme="minorEastAsia"/>
          <w:color w:val="000000"/>
          <w:sz w:val="24"/>
        </w:rPr>
        <w:t>3）基金财产清算小组职责：基金财产清算小组负责基金财产的保管、清理、估价、变现和分配。基金财产清算小组可以依法进行必要的民事活动。</w:t>
      </w:r>
    </w:p>
    <w:p w14:paraId="76B55652" w14:textId="77777777" w:rsidR="007643AC" w:rsidRPr="008C19D2" w:rsidRDefault="00A668F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2</w:t>
      </w:r>
      <w:r w:rsidRPr="008C19D2">
        <w:rPr>
          <w:rFonts w:asciiTheme="minorEastAsia" w:eastAsiaTheme="minorEastAsia" w:hAnsiTheme="minorEastAsia" w:hint="eastAsia"/>
          <w:sz w:val="24"/>
        </w:rPr>
        <w:t>．基金财产清算程序</w:t>
      </w:r>
    </w:p>
    <w:p w14:paraId="25BD72F0" w14:textId="77777777" w:rsidR="00EC2F39" w:rsidRPr="008C19D2" w:rsidRDefault="00EC2F39" w:rsidP="009B5929">
      <w:pPr>
        <w:spacing w:line="360" w:lineRule="auto"/>
        <w:ind w:firstLineChars="200" w:firstLine="480"/>
        <w:rPr>
          <w:rFonts w:asciiTheme="minorEastAsia" w:eastAsiaTheme="minorEastAsia" w:hAnsiTheme="minorEastAsia"/>
          <w:bCs/>
          <w:color w:val="000000" w:themeColor="text1"/>
          <w:sz w:val="24"/>
        </w:rPr>
      </w:pPr>
      <w:r w:rsidRPr="008C19D2">
        <w:rPr>
          <w:rFonts w:asciiTheme="minorEastAsia" w:eastAsiaTheme="minorEastAsia" w:hAnsiTheme="minorEastAsia" w:hint="eastAsia"/>
          <w:bCs/>
          <w:color w:val="000000" w:themeColor="text1"/>
          <w:sz w:val="24"/>
        </w:rPr>
        <w:t>（</w:t>
      </w:r>
      <w:r w:rsidRPr="008C19D2">
        <w:rPr>
          <w:rFonts w:asciiTheme="minorEastAsia" w:eastAsiaTheme="minorEastAsia" w:hAnsiTheme="minorEastAsia"/>
          <w:bCs/>
          <w:color w:val="000000" w:themeColor="text1"/>
          <w:sz w:val="24"/>
        </w:rPr>
        <w:t>1）基金合同终止情形出现时，由基金财产清算小组统一接管基金；</w:t>
      </w:r>
    </w:p>
    <w:p w14:paraId="6FEF316F" w14:textId="77777777" w:rsidR="00EC2F39" w:rsidRPr="008C19D2" w:rsidRDefault="00EC2F39" w:rsidP="009B5929">
      <w:pPr>
        <w:spacing w:line="360" w:lineRule="auto"/>
        <w:ind w:firstLineChars="200" w:firstLine="480"/>
        <w:rPr>
          <w:rFonts w:asciiTheme="minorEastAsia" w:eastAsiaTheme="minorEastAsia" w:hAnsiTheme="minorEastAsia"/>
          <w:bCs/>
          <w:color w:val="000000" w:themeColor="text1"/>
          <w:sz w:val="24"/>
        </w:rPr>
      </w:pPr>
      <w:r w:rsidRPr="008C19D2">
        <w:rPr>
          <w:rFonts w:asciiTheme="minorEastAsia" w:eastAsiaTheme="minorEastAsia" w:hAnsiTheme="minorEastAsia" w:hint="eastAsia"/>
          <w:bCs/>
          <w:color w:val="000000" w:themeColor="text1"/>
          <w:sz w:val="24"/>
        </w:rPr>
        <w:t>（</w:t>
      </w:r>
      <w:r w:rsidRPr="008C19D2">
        <w:rPr>
          <w:rFonts w:asciiTheme="minorEastAsia" w:eastAsiaTheme="minorEastAsia" w:hAnsiTheme="minorEastAsia"/>
          <w:bCs/>
          <w:color w:val="000000" w:themeColor="text1"/>
          <w:sz w:val="24"/>
        </w:rPr>
        <w:t>2）对基金财产和债权债务进行清理和确认；</w:t>
      </w:r>
    </w:p>
    <w:p w14:paraId="46485DC5" w14:textId="77777777" w:rsidR="00EC2F39" w:rsidRPr="008C19D2" w:rsidRDefault="00EC2F39" w:rsidP="009B5929">
      <w:pPr>
        <w:spacing w:line="360" w:lineRule="auto"/>
        <w:ind w:firstLineChars="200" w:firstLine="480"/>
        <w:rPr>
          <w:rFonts w:asciiTheme="minorEastAsia" w:eastAsiaTheme="minorEastAsia" w:hAnsiTheme="minorEastAsia"/>
          <w:bCs/>
          <w:color w:val="000000" w:themeColor="text1"/>
          <w:sz w:val="24"/>
        </w:rPr>
      </w:pPr>
      <w:r w:rsidRPr="008C19D2">
        <w:rPr>
          <w:rFonts w:asciiTheme="minorEastAsia" w:eastAsiaTheme="minorEastAsia" w:hAnsiTheme="minorEastAsia" w:hint="eastAsia"/>
          <w:bCs/>
          <w:color w:val="000000" w:themeColor="text1"/>
          <w:sz w:val="24"/>
        </w:rPr>
        <w:t>（</w:t>
      </w:r>
      <w:r w:rsidRPr="008C19D2">
        <w:rPr>
          <w:rFonts w:asciiTheme="minorEastAsia" w:eastAsiaTheme="minorEastAsia" w:hAnsiTheme="minorEastAsia"/>
          <w:bCs/>
          <w:color w:val="000000" w:themeColor="text1"/>
          <w:sz w:val="24"/>
        </w:rPr>
        <w:t>3）对基金财产进行估值和变现；</w:t>
      </w:r>
    </w:p>
    <w:p w14:paraId="61421E83" w14:textId="77777777" w:rsidR="00EC2F39" w:rsidRPr="008C19D2" w:rsidRDefault="00EC2F39" w:rsidP="009B5929">
      <w:pPr>
        <w:spacing w:line="360" w:lineRule="auto"/>
        <w:ind w:firstLineChars="200" w:firstLine="480"/>
        <w:rPr>
          <w:rFonts w:asciiTheme="minorEastAsia" w:eastAsiaTheme="minorEastAsia" w:hAnsiTheme="minorEastAsia"/>
          <w:bCs/>
          <w:color w:val="000000" w:themeColor="text1"/>
          <w:sz w:val="24"/>
        </w:rPr>
      </w:pPr>
      <w:r w:rsidRPr="008C19D2">
        <w:rPr>
          <w:rFonts w:asciiTheme="minorEastAsia" w:eastAsiaTheme="minorEastAsia" w:hAnsiTheme="minorEastAsia" w:hint="eastAsia"/>
          <w:bCs/>
          <w:color w:val="000000" w:themeColor="text1"/>
          <w:sz w:val="24"/>
        </w:rPr>
        <w:t>（</w:t>
      </w:r>
      <w:r w:rsidRPr="008C19D2">
        <w:rPr>
          <w:rFonts w:asciiTheme="minorEastAsia" w:eastAsiaTheme="minorEastAsia" w:hAnsiTheme="minorEastAsia"/>
          <w:bCs/>
          <w:color w:val="000000" w:themeColor="text1"/>
          <w:sz w:val="24"/>
        </w:rPr>
        <w:t>4）制作清算报告；</w:t>
      </w:r>
    </w:p>
    <w:p w14:paraId="40998086" w14:textId="77777777" w:rsidR="00EC2F39" w:rsidRPr="008C19D2" w:rsidRDefault="00EC2F39" w:rsidP="009B5929">
      <w:pPr>
        <w:spacing w:line="360" w:lineRule="auto"/>
        <w:ind w:firstLineChars="200" w:firstLine="480"/>
        <w:rPr>
          <w:rFonts w:asciiTheme="minorEastAsia" w:eastAsiaTheme="minorEastAsia" w:hAnsiTheme="minorEastAsia"/>
          <w:bCs/>
          <w:color w:val="000000" w:themeColor="text1"/>
          <w:sz w:val="24"/>
        </w:rPr>
      </w:pPr>
      <w:r w:rsidRPr="008C19D2">
        <w:rPr>
          <w:rFonts w:asciiTheme="minorEastAsia" w:eastAsiaTheme="minorEastAsia" w:hAnsiTheme="minorEastAsia" w:hint="eastAsia"/>
          <w:bCs/>
          <w:color w:val="000000" w:themeColor="text1"/>
          <w:sz w:val="24"/>
        </w:rPr>
        <w:t>（</w:t>
      </w:r>
      <w:r w:rsidRPr="008C19D2">
        <w:rPr>
          <w:rFonts w:asciiTheme="minorEastAsia" w:eastAsiaTheme="minorEastAsia" w:hAnsiTheme="minorEastAsia"/>
          <w:bCs/>
          <w:color w:val="000000" w:themeColor="text1"/>
          <w:sz w:val="24"/>
        </w:rPr>
        <w:t>5）聘请会计师事务所对清算报告进行外部审计，聘请律师事务所对清算报告出具法律意见书；</w:t>
      </w:r>
    </w:p>
    <w:p w14:paraId="5BE474F6" w14:textId="77777777" w:rsidR="00EC2F39" w:rsidRPr="008C19D2" w:rsidRDefault="00EC2F39" w:rsidP="009B5929">
      <w:pPr>
        <w:spacing w:line="360" w:lineRule="auto"/>
        <w:ind w:firstLineChars="200" w:firstLine="480"/>
        <w:rPr>
          <w:rFonts w:asciiTheme="minorEastAsia" w:eastAsiaTheme="minorEastAsia" w:hAnsiTheme="minorEastAsia"/>
          <w:bCs/>
          <w:color w:val="000000" w:themeColor="text1"/>
          <w:sz w:val="24"/>
        </w:rPr>
      </w:pPr>
      <w:r w:rsidRPr="008C19D2">
        <w:rPr>
          <w:rFonts w:asciiTheme="minorEastAsia" w:eastAsiaTheme="minorEastAsia" w:hAnsiTheme="minorEastAsia" w:hint="eastAsia"/>
          <w:bCs/>
          <w:color w:val="000000" w:themeColor="text1"/>
          <w:sz w:val="24"/>
        </w:rPr>
        <w:t>（</w:t>
      </w:r>
      <w:r w:rsidRPr="008C19D2">
        <w:rPr>
          <w:rFonts w:asciiTheme="minorEastAsia" w:eastAsiaTheme="minorEastAsia" w:hAnsiTheme="minorEastAsia"/>
          <w:bCs/>
          <w:color w:val="000000" w:themeColor="text1"/>
          <w:sz w:val="24"/>
        </w:rPr>
        <w:t>6）将清算报告报中国证监会备案并公告；</w:t>
      </w:r>
    </w:p>
    <w:p w14:paraId="6667EADD" w14:textId="77777777" w:rsidR="00EC2F39" w:rsidRPr="008C19D2" w:rsidRDefault="00EC2F39" w:rsidP="009B5929">
      <w:pPr>
        <w:spacing w:line="360" w:lineRule="auto"/>
        <w:ind w:firstLineChars="200" w:firstLine="480"/>
        <w:rPr>
          <w:rFonts w:asciiTheme="minorEastAsia" w:eastAsiaTheme="minorEastAsia" w:hAnsiTheme="minorEastAsia"/>
          <w:bCs/>
          <w:color w:val="000000" w:themeColor="text1"/>
          <w:sz w:val="24"/>
        </w:rPr>
      </w:pPr>
      <w:r w:rsidRPr="008C19D2">
        <w:rPr>
          <w:rFonts w:asciiTheme="minorEastAsia" w:eastAsiaTheme="minorEastAsia" w:hAnsiTheme="minorEastAsia" w:hint="eastAsia"/>
          <w:bCs/>
          <w:color w:val="000000" w:themeColor="text1"/>
          <w:sz w:val="24"/>
        </w:rPr>
        <w:lastRenderedPageBreak/>
        <w:t>（</w:t>
      </w:r>
      <w:r w:rsidRPr="008C19D2">
        <w:rPr>
          <w:rFonts w:asciiTheme="minorEastAsia" w:eastAsiaTheme="minorEastAsia" w:hAnsiTheme="minorEastAsia"/>
          <w:bCs/>
          <w:color w:val="000000" w:themeColor="text1"/>
          <w:sz w:val="24"/>
        </w:rPr>
        <w:t>7）对基金剩余财产进行分配。</w:t>
      </w:r>
    </w:p>
    <w:p w14:paraId="3BAA16E6" w14:textId="77777777" w:rsidR="007643AC" w:rsidRPr="008C19D2" w:rsidRDefault="00A668F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3</w:t>
      </w:r>
      <w:r w:rsidRPr="008C19D2">
        <w:rPr>
          <w:rFonts w:asciiTheme="minorEastAsia" w:eastAsiaTheme="minorEastAsia" w:hAnsiTheme="minorEastAsia" w:hint="eastAsia"/>
          <w:sz w:val="24"/>
        </w:rPr>
        <w:t>．基金财产清算的期限为</w:t>
      </w:r>
      <w:r w:rsidRPr="008C19D2">
        <w:rPr>
          <w:rFonts w:asciiTheme="minorEastAsia" w:eastAsiaTheme="minorEastAsia" w:hAnsiTheme="minorEastAsia"/>
          <w:sz w:val="24"/>
        </w:rPr>
        <w:t>6</w:t>
      </w:r>
      <w:r w:rsidRPr="008C19D2">
        <w:rPr>
          <w:rFonts w:asciiTheme="minorEastAsia" w:eastAsiaTheme="minorEastAsia" w:hAnsiTheme="minorEastAsia" w:hint="eastAsia"/>
          <w:sz w:val="24"/>
        </w:rPr>
        <w:t>个月。</w:t>
      </w:r>
    </w:p>
    <w:p w14:paraId="073D3DA4" w14:textId="77777777" w:rsidR="007643AC" w:rsidRPr="008C19D2" w:rsidRDefault="00A668F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4</w:t>
      </w:r>
      <w:r w:rsidRPr="008C19D2">
        <w:rPr>
          <w:rFonts w:asciiTheme="minorEastAsia" w:eastAsiaTheme="minorEastAsia" w:hAnsiTheme="minorEastAsia" w:hint="eastAsia"/>
          <w:sz w:val="24"/>
        </w:rPr>
        <w:t>．清算费用</w:t>
      </w:r>
    </w:p>
    <w:p w14:paraId="53726603" w14:textId="77777777" w:rsidR="007643AC" w:rsidRPr="008C19D2" w:rsidRDefault="00A668F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清算费用是指基金财产清算小组在进行基金财产清算过程中发生的所有合理费用，清算费用由基金财产清算小组优先从基金财产中支付。</w:t>
      </w:r>
    </w:p>
    <w:p w14:paraId="66C06C16" w14:textId="77777777" w:rsidR="007643AC" w:rsidRPr="008C19D2" w:rsidRDefault="00A668F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5</w:t>
      </w:r>
      <w:r w:rsidRPr="008C19D2">
        <w:rPr>
          <w:rFonts w:asciiTheme="minorEastAsia" w:eastAsiaTheme="minorEastAsia" w:hAnsiTheme="minorEastAsia" w:hint="eastAsia"/>
          <w:sz w:val="24"/>
        </w:rPr>
        <w:t>．基金财产清算剩余资产的分配</w:t>
      </w:r>
    </w:p>
    <w:p w14:paraId="7EFF7083" w14:textId="77777777" w:rsidR="007643AC" w:rsidRPr="008C19D2" w:rsidRDefault="00A668F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依据基金财产清算的分配方案，将基金财产清算后的全部剩余资产扣除基金财产清算费用、交纳所欠税款并清偿基金债务后，按基金份额持有人持有的基金份额比例进行分配。</w:t>
      </w:r>
    </w:p>
    <w:p w14:paraId="288C60B4" w14:textId="77777777" w:rsidR="007643AC" w:rsidRPr="008C19D2" w:rsidRDefault="00B9554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sz w:val="24"/>
        </w:rPr>
        <w:t>6</w:t>
      </w:r>
      <w:r w:rsidR="00A668FF" w:rsidRPr="008C19D2">
        <w:rPr>
          <w:rFonts w:asciiTheme="minorEastAsia" w:eastAsiaTheme="minorEastAsia" w:hAnsiTheme="minorEastAsia" w:hint="eastAsia"/>
          <w:sz w:val="24"/>
        </w:rPr>
        <w:t>．基金财产清算的公告</w:t>
      </w:r>
    </w:p>
    <w:p w14:paraId="2C66B0D5" w14:textId="279EF9E9" w:rsidR="007643AC" w:rsidRPr="008C19D2" w:rsidRDefault="00A668FF" w:rsidP="009B5929">
      <w:pPr>
        <w:spacing w:line="360" w:lineRule="auto"/>
        <w:ind w:firstLineChars="200" w:firstLine="480"/>
        <w:rPr>
          <w:rFonts w:asciiTheme="minorEastAsia" w:eastAsiaTheme="minorEastAsia" w:hAnsiTheme="minorEastAsia"/>
          <w:sz w:val="24"/>
        </w:rPr>
      </w:pPr>
      <w:bookmarkStart w:id="98" w:name="_Hlk27574596"/>
      <w:r w:rsidRPr="008C19D2">
        <w:rPr>
          <w:rFonts w:asciiTheme="minorEastAsia" w:eastAsiaTheme="minorEastAsia" w:hAnsiTheme="minorEastAsia" w:hint="eastAsia"/>
          <w:sz w:val="24"/>
        </w:rPr>
        <w:t>清算过程中的有关重大事项须及时公告；基金财产清算结果经</w:t>
      </w:r>
      <w:r w:rsidR="0000798E">
        <w:rPr>
          <w:sz w:val="24"/>
        </w:rPr>
        <w:t>符合《中华人民共和国证券法》规定</w:t>
      </w:r>
      <w:r w:rsidR="00DB13AD" w:rsidRPr="008C19D2">
        <w:rPr>
          <w:rFonts w:hint="eastAsia"/>
          <w:bCs/>
          <w:sz w:val="24"/>
        </w:rPr>
        <w:t>的</w:t>
      </w:r>
      <w:r w:rsidRPr="008C19D2">
        <w:rPr>
          <w:rFonts w:asciiTheme="minorEastAsia" w:eastAsiaTheme="minorEastAsia" w:hAnsiTheme="minorEastAsia" w:hint="eastAsia"/>
          <w:sz w:val="24"/>
        </w:rPr>
        <w:t>会计师事务所审计，</w:t>
      </w:r>
      <w:r w:rsidR="00B9554F" w:rsidRPr="008C19D2">
        <w:rPr>
          <w:rFonts w:asciiTheme="minorEastAsia" w:eastAsiaTheme="minorEastAsia" w:hAnsiTheme="minorEastAsia" w:hint="eastAsia"/>
          <w:sz w:val="24"/>
        </w:rPr>
        <w:t>并由</w:t>
      </w:r>
      <w:r w:rsidRPr="008C19D2">
        <w:rPr>
          <w:rFonts w:asciiTheme="minorEastAsia" w:eastAsiaTheme="minorEastAsia" w:hAnsiTheme="minorEastAsia" w:hint="eastAsia"/>
          <w:sz w:val="24"/>
        </w:rPr>
        <w:t>律师事务所出具法律意见书后，报中国证监会备案并公告。基金财产清算公告于基金合同终止并报中国证监会备案后</w:t>
      </w:r>
      <w:r w:rsidRPr="008C19D2">
        <w:rPr>
          <w:rFonts w:asciiTheme="minorEastAsia" w:eastAsiaTheme="minorEastAsia" w:hAnsiTheme="minorEastAsia"/>
          <w:sz w:val="24"/>
        </w:rPr>
        <w:t>5</w:t>
      </w:r>
      <w:r w:rsidRPr="008C19D2">
        <w:rPr>
          <w:rFonts w:asciiTheme="minorEastAsia" w:eastAsiaTheme="minorEastAsia" w:hAnsiTheme="minorEastAsia" w:hint="eastAsia"/>
          <w:sz w:val="24"/>
        </w:rPr>
        <w:t>个工作日内由基金财产清算小组公告。</w:t>
      </w:r>
    </w:p>
    <w:bookmarkEnd w:id="98"/>
    <w:p w14:paraId="7A9AB43E" w14:textId="18E63075" w:rsidR="007643AC" w:rsidRPr="008C19D2" w:rsidRDefault="004D32B8" w:rsidP="009B592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7</w:t>
      </w:r>
      <w:r w:rsidR="00A668FF" w:rsidRPr="008C19D2">
        <w:rPr>
          <w:rFonts w:asciiTheme="minorEastAsia" w:eastAsiaTheme="minorEastAsia" w:hAnsiTheme="minorEastAsia" w:hint="eastAsia"/>
          <w:sz w:val="24"/>
        </w:rPr>
        <w:t>．基金财产清算账册及文件的保存</w:t>
      </w:r>
    </w:p>
    <w:p w14:paraId="1C0198B3" w14:textId="42676369" w:rsidR="007643AC" w:rsidRPr="008C19D2" w:rsidRDefault="00A668F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基金财产清算账册及有关文件由基金托管人保存</w:t>
      </w:r>
      <w:r w:rsidR="00337454" w:rsidRPr="00EE5994">
        <w:rPr>
          <w:rFonts w:hint="eastAsia"/>
          <w:bCs/>
          <w:sz w:val="24"/>
        </w:rPr>
        <w:t>不少于法律法规规定的最低年限</w:t>
      </w:r>
      <w:r w:rsidRPr="008C19D2">
        <w:rPr>
          <w:rFonts w:asciiTheme="minorEastAsia" w:eastAsiaTheme="minorEastAsia" w:hAnsiTheme="minorEastAsia" w:hint="eastAsia"/>
          <w:sz w:val="24"/>
        </w:rPr>
        <w:t>。</w:t>
      </w:r>
    </w:p>
    <w:p w14:paraId="044BCD58" w14:textId="77777777" w:rsidR="007643AC" w:rsidRPr="008C19D2" w:rsidRDefault="00970E7B">
      <w:pPr>
        <w:pStyle w:val="2"/>
        <w:jc w:val="center"/>
        <w:rPr>
          <w:rFonts w:asciiTheme="minorEastAsia" w:eastAsiaTheme="minorEastAsia" w:hAnsiTheme="minorEastAsia"/>
          <w:sz w:val="30"/>
          <w:szCs w:val="30"/>
        </w:rPr>
      </w:pPr>
      <w:r w:rsidRPr="008C19D2">
        <w:rPr>
          <w:rFonts w:asciiTheme="minorEastAsia" w:eastAsiaTheme="minorEastAsia" w:hAnsiTheme="minorEastAsia"/>
          <w:b w:val="0"/>
          <w:sz w:val="24"/>
          <w:szCs w:val="24"/>
          <w:u w:val="single"/>
        </w:rPr>
        <w:br w:type="page"/>
      </w:r>
      <w:bookmarkStart w:id="99" w:name="_Toc87947285"/>
      <w:r w:rsidRPr="008C19D2">
        <w:rPr>
          <w:rFonts w:asciiTheme="minorEastAsia" w:eastAsiaTheme="minorEastAsia" w:hAnsiTheme="minorEastAsia" w:hint="eastAsia"/>
          <w:b w:val="0"/>
          <w:sz w:val="30"/>
          <w:szCs w:val="30"/>
        </w:rPr>
        <w:lastRenderedPageBreak/>
        <w:t>十七、违约责任</w:t>
      </w:r>
      <w:bookmarkEnd w:id="99"/>
    </w:p>
    <w:p w14:paraId="6B1152ED" w14:textId="77777777" w:rsidR="007643AC" w:rsidRPr="008C19D2" w:rsidRDefault="00A668FF" w:rsidP="009B5929">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（一）基金管理人、基金托管人不履行本托管协议或履行本托管协议不符合约定的，应当承担违约责任。</w:t>
      </w:r>
    </w:p>
    <w:p w14:paraId="12A74383" w14:textId="77777777" w:rsidR="007643AC" w:rsidRPr="008C19D2" w:rsidRDefault="00A668FF" w:rsidP="009B5929">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9F78B8" w:rsidRPr="008C19D2">
        <w:rPr>
          <w:rFonts w:asciiTheme="minorEastAsia" w:eastAsiaTheme="minorEastAsia" w:hAnsiTheme="minorEastAsia" w:hint="eastAsia"/>
          <w:kern w:val="0"/>
          <w:sz w:val="24"/>
        </w:rPr>
        <w:t>对损害的赔偿，仅限于直接损失。</w:t>
      </w:r>
    </w:p>
    <w:p w14:paraId="35D5C458" w14:textId="77777777" w:rsidR="007643AC" w:rsidRPr="008C19D2" w:rsidRDefault="00A668FF" w:rsidP="009B5929">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三）一方当事人违约，给另一方当事人造成直接损失的，应就直接损失进行赔偿；给基金财产造成直接损失的，应就直接损失进行赔偿，另一方当事人有权利及义务代表基金向违约方追偿。但是如发生下列情况，当事人可以免责：</w:t>
      </w:r>
    </w:p>
    <w:p w14:paraId="64DA2FF2" w14:textId="77777777" w:rsidR="00CE0882" w:rsidRPr="008C19D2" w:rsidRDefault="00CE0882" w:rsidP="009B5929">
      <w:pPr>
        <w:widowControl/>
        <w:spacing w:line="360" w:lineRule="auto"/>
        <w:ind w:firstLineChars="200" w:firstLine="480"/>
        <w:jc w:val="left"/>
        <w:rPr>
          <w:rFonts w:asciiTheme="minorEastAsia" w:eastAsiaTheme="minorEastAsia" w:hAnsiTheme="minorEastAsia"/>
          <w:sz w:val="24"/>
        </w:rPr>
      </w:pPr>
      <w:r w:rsidRPr="008C19D2">
        <w:rPr>
          <w:rFonts w:asciiTheme="minorEastAsia" w:eastAsiaTheme="minorEastAsia" w:hAnsiTheme="minorEastAsia"/>
          <w:sz w:val="24"/>
        </w:rPr>
        <w:t>1.不可抗力；</w:t>
      </w:r>
    </w:p>
    <w:p w14:paraId="216E37CC" w14:textId="77777777" w:rsidR="00CE0882" w:rsidRPr="008C19D2" w:rsidRDefault="00CE0882" w:rsidP="009B5929">
      <w:pPr>
        <w:widowControl/>
        <w:spacing w:line="360" w:lineRule="auto"/>
        <w:ind w:firstLineChars="200" w:firstLine="480"/>
        <w:jc w:val="left"/>
        <w:rPr>
          <w:rFonts w:asciiTheme="minorEastAsia" w:eastAsiaTheme="minorEastAsia" w:hAnsiTheme="minorEastAsia"/>
          <w:sz w:val="24"/>
        </w:rPr>
      </w:pPr>
      <w:r w:rsidRPr="008C19D2">
        <w:rPr>
          <w:rFonts w:asciiTheme="minorEastAsia" w:eastAsiaTheme="minorEastAsia" w:hAnsiTheme="minorEastAsia"/>
          <w:sz w:val="24"/>
        </w:rPr>
        <w:t>2.基金管理人</w:t>
      </w:r>
      <w:r w:rsidR="00BE525C" w:rsidRPr="008C19D2">
        <w:rPr>
          <w:rFonts w:asciiTheme="minorEastAsia" w:eastAsiaTheme="minorEastAsia" w:hAnsiTheme="minorEastAsia" w:hint="eastAsia"/>
          <w:sz w:val="24"/>
        </w:rPr>
        <w:t>、</w:t>
      </w:r>
      <w:r w:rsidRPr="008C19D2">
        <w:rPr>
          <w:rFonts w:asciiTheme="minorEastAsia" w:eastAsiaTheme="minorEastAsia" w:hAnsiTheme="minorEastAsia" w:hint="eastAsia"/>
          <w:sz w:val="24"/>
        </w:rPr>
        <w:t>基金托管人按照当时有效的法律法规或中国证监会的规定作为或不作为而造成的损失等；</w:t>
      </w:r>
    </w:p>
    <w:p w14:paraId="1C5F61A2" w14:textId="77777777" w:rsidR="00CE0882" w:rsidRPr="008C19D2" w:rsidRDefault="00CE0882" w:rsidP="009B5929">
      <w:pPr>
        <w:widowControl/>
        <w:spacing w:line="360" w:lineRule="auto"/>
        <w:ind w:firstLineChars="200" w:firstLine="480"/>
        <w:jc w:val="left"/>
        <w:rPr>
          <w:rFonts w:asciiTheme="minorEastAsia" w:eastAsiaTheme="minorEastAsia" w:hAnsiTheme="minorEastAsia"/>
          <w:sz w:val="24"/>
        </w:rPr>
      </w:pPr>
      <w:r w:rsidRPr="008C19D2">
        <w:rPr>
          <w:rFonts w:asciiTheme="minorEastAsia" w:eastAsiaTheme="minorEastAsia" w:hAnsiTheme="minorEastAsia"/>
          <w:sz w:val="24"/>
        </w:rPr>
        <w:t>3.基金管理人由于按照基金合同规定的投资原则行使或不行使投资权造成的损失等</w:t>
      </w:r>
      <w:r w:rsidR="00544890" w:rsidRPr="008C19D2">
        <w:rPr>
          <w:rFonts w:asciiTheme="minorEastAsia" w:eastAsiaTheme="minorEastAsia" w:hAnsiTheme="minorEastAsia" w:hint="eastAsia"/>
          <w:sz w:val="24"/>
        </w:rPr>
        <w:t>。</w:t>
      </w:r>
    </w:p>
    <w:p w14:paraId="12313322" w14:textId="77777777" w:rsidR="007643AC" w:rsidRPr="008C19D2" w:rsidRDefault="00A668FF" w:rsidP="009B5929">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四）一方当事人违约，另一方当事人在职责范围内有义务及时采取必要的措施，尽力防止损失的扩大；没有采取适当措施致使损失扩大的，不得就扩大的损失要求赔偿。守约方因防止损失扩大而支出的合理费用由违约方承担。</w:t>
      </w:r>
    </w:p>
    <w:p w14:paraId="04836A6F" w14:textId="77777777" w:rsidR="007643AC" w:rsidRPr="008C19D2" w:rsidRDefault="00A668FF" w:rsidP="009B5929">
      <w:pPr>
        <w:widowControl/>
        <w:spacing w:line="360" w:lineRule="auto"/>
        <w:ind w:firstLineChars="200" w:firstLine="480"/>
        <w:jc w:val="left"/>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五）违约行为虽已发生，但本托管协议能够继续履行的，在最大限度地保护基金份额持有人利益的前提下，基金管理人和基金托管人应当继续履行本托管协议。若基金管理人或基金托管人因履行本托管协议而被起诉，另一方应提供合理的必要支持。</w:t>
      </w:r>
    </w:p>
    <w:p w14:paraId="4096D7F3" w14:textId="77777777" w:rsidR="007643AC" w:rsidRPr="008C19D2" w:rsidRDefault="00A668FF" w:rsidP="009B5929">
      <w:pPr>
        <w:widowControl/>
        <w:spacing w:line="360" w:lineRule="auto"/>
        <w:ind w:firstLineChars="200" w:firstLine="480"/>
        <w:jc w:val="left"/>
        <w:rPr>
          <w:rFonts w:asciiTheme="minorEastAsia" w:eastAsiaTheme="minorEastAsia" w:hAnsiTheme="minorEastAsia"/>
          <w:sz w:val="24"/>
        </w:rPr>
      </w:pPr>
      <w:r w:rsidRPr="008C19D2">
        <w:rPr>
          <w:rFonts w:asciiTheme="minorEastAsia" w:eastAsiaTheme="minorEastAsia" w:hAnsiTheme="minorEastAsia" w:hint="eastAsia"/>
          <w:kern w:val="0"/>
          <w:sz w:val="24"/>
        </w:rPr>
        <w:t>（六）由于基金管理人、基金托管人不可控制的因素导致业务出现差错，基金管理人和基金托管人虽然已经采取必要、适当、合理的措施进行检查，但是未能发现错误的，由此造成基金财产或</w:t>
      </w:r>
      <w:r w:rsidR="00A75D29" w:rsidRPr="008C19D2">
        <w:rPr>
          <w:rFonts w:asciiTheme="minorEastAsia" w:eastAsiaTheme="minorEastAsia" w:hAnsiTheme="minorEastAsia" w:hint="eastAsia"/>
          <w:kern w:val="0"/>
          <w:sz w:val="24"/>
        </w:rPr>
        <w:t>基金份额持有人</w:t>
      </w:r>
      <w:r w:rsidRPr="008C19D2">
        <w:rPr>
          <w:rFonts w:asciiTheme="minorEastAsia" w:eastAsiaTheme="minorEastAsia" w:hAnsiTheme="minorEastAsia" w:hint="eastAsia"/>
          <w:kern w:val="0"/>
          <w:sz w:val="24"/>
        </w:rPr>
        <w:t>损失，基金管理人和基金托管人免除赔偿责任。但是基金管理人和基金托管人应积极采取必要的措施消除</w:t>
      </w:r>
      <w:r w:rsidR="001B431E" w:rsidRPr="008C19D2">
        <w:rPr>
          <w:rFonts w:asciiTheme="minorEastAsia" w:eastAsiaTheme="minorEastAsia" w:hAnsiTheme="minorEastAsia" w:hint="eastAsia"/>
          <w:kern w:val="0"/>
          <w:sz w:val="24"/>
        </w:rPr>
        <w:t>或减轻</w:t>
      </w:r>
      <w:r w:rsidRPr="008C19D2">
        <w:rPr>
          <w:rFonts w:asciiTheme="minorEastAsia" w:eastAsiaTheme="minorEastAsia" w:hAnsiTheme="minorEastAsia" w:hint="eastAsia"/>
          <w:kern w:val="0"/>
          <w:sz w:val="24"/>
        </w:rPr>
        <w:t>由此造成的影响。</w:t>
      </w:r>
    </w:p>
    <w:p w14:paraId="75E764E2" w14:textId="77777777" w:rsidR="007643AC" w:rsidRPr="008C19D2" w:rsidRDefault="00970E7B">
      <w:pPr>
        <w:pStyle w:val="2"/>
        <w:jc w:val="center"/>
        <w:rPr>
          <w:rFonts w:asciiTheme="minorEastAsia" w:eastAsiaTheme="minorEastAsia" w:hAnsiTheme="minorEastAsia"/>
          <w:sz w:val="30"/>
          <w:szCs w:val="30"/>
        </w:rPr>
      </w:pPr>
      <w:r w:rsidRPr="008C19D2">
        <w:rPr>
          <w:rFonts w:asciiTheme="minorEastAsia" w:eastAsiaTheme="minorEastAsia" w:hAnsiTheme="minorEastAsia"/>
          <w:b w:val="0"/>
          <w:sz w:val="24"/>
          <w:szCs w:val="24"/>
        </w:rPr>
        <w:br w:type="page"/>
      </w:r>
      <w:bookmarkStart w:id="100" w:name="_Toc87947286"/>
      <w:r w:rsidRPr="008C19D2">
        <w:rPr>
          <w:rFonts w:asciiTheme="minorEastAsia" w:eastAsiaTheme="minorEastAsia" w:hAnsiTheme="minorEastAsia" w:hint="eastAsia"/>
          <w:b w:val="0"/>
          <w:sz w:val="30"/>
          <w:szCs w:val="30"/>
        </w:rPr>
        <w:lastRenderedPageBreak/>
        <w:t>十八、争议解决方式</w:t>
      </w:r>
      <w:bookmarkEnd w:id="100"/>
    </w:p>
    <w:p w14:paraId="4916299D" w14:textId="135D7AA1" w:rsidR="00CE0882" w:rsidRPr="008C19D2" w:rsidRDefault="00CE0882"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因本</w:t>
      </w:r>
      <w:r w:rsidR="000954C5" w:rsidRPr="008C19D2">
        <w:rPr>
          <w:rFonts w:asciiTheme="minorEastAsia" w:eastAsiaTheme="minorEastAsia" w:hAnsiTheme="minorEastAsia" w:hint="eastAsia"/>
          <w:sz w:val="24"/>
        </w:rPr>
        <w:t>托管</w:t>
      </w:r>
      <w:r w:rsidRPr="008C19D2">
        <w:rPr>
          <w:rFonts w:asciiTheme="minorEastAsia" w:eastAsiaTheme="minorEastAsia" w:hAnsiTheme="minorEastAsia" w:hint="eastAsia"/>
          <w:sz w:val="24"/>
        </w:rPr>
        <w:t>协议而产生的或与本</w:t>
      </w:r>
      <w:r w:rsidR="000954C5" w:rsidRPr="008C19D2">
        <w:rPr>
          <w:rFonts w:asciiTheme="minorEastAsia" w:eastAsiaTheme="minorEastAsia" w:hAnsiTheme="minorEastAsia" w:hint="eastAsia"/>
          <w:sz w:val="24"/>
        </w:rPr>
        <w:t>托管</w:t>
      </w:r>
      <w:r w:rsidRPr="008C19D2">
        <w:rPr>
          <w:rFonts w:asciiTheme="minorEastAsia" w:eastAsiaTheme="minorEastAsia" w:hAnsiTheme="minorEastAsia" w:hint="eastAsia"/>
          <w:sz w:val="24"/>
        </w:rPr>
        <w:t>协议有关的一切争议，</w:t>
      </w:r>
      <w:r w:rsidR="005270A1" w:rsidRPr="008C19D2">
        <w:rPr>
          <w:rFonts w:asciiTheme="minorEastAsia" w:eastAsiaTheme="minorEastAsia" w:hAnsiTheme="minorEastAsia" w:hint="eastAsia"/>
          <w:sz w:val="24"/>
        </w:rPr>
        <w:t>双方当事人应通过协商、调解解决，协商、调解不能解决的</w:t>
      </w:r>
      <w:r w:rsidRPr="008C19D2">
        <w:rPr>
          <w:rFonts w:asciiTheme="minorEastAsia" w:eastAsiaTheme="minorEastAsia" w:hAnsiTheme="minorEastAsia" w:hint="eastAsia"/>
          <w:sz w:val="24"/>
        </w:rPr>
        <w:t>，任何一方均有权将争议提交上海国际经济贸易仲裁委员会（上海国际仲裁中心），按照上海国际经济贸易仲裁委员会（上海国际仲裁中心）届时有效的仲裁规则进行仲裁。仲裁地点为上海市。仲裁裁决是终局的，对各方当事人均有约束力，仲裁费用</w:t>
      </w:r>
      <w:r w:rsidR="00441887">
        <w:rPr>
          <w:rFonts w:asciiTheme="minorEastAsia" w:eastAsiaTheme="minorEastAsia" w:hAnsiTheme="minorEastAsia" w:hint="eastAsia"/>
          <w:sz w:val="24"/>
        </w:rPr>
        <w:t>和律师费用</w:t>
      </w:r>
      <w:r w:rsidRPr="008C19D2">
        <w:rPr>
          <w:rFonts w:asciiTheme="minorEastAsia" w:eastAsiaTheme="minorEastAsia" w:hAnsiTheme="minorEastAsia" w:hint="eastAsia"/>
          <w:sz w:val="24"/>
        </w:rPr>
        <w:t>由败诉方承担。</w:t>
      </w:r>
    </w:p>
    <w:p w14:paraId="72473B15" w14:textId="77777777" w:rsidR="007643AC" w:rsidRPr="008C19D2" w:rsidRDefault="00A668F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争议处理期间，双方当事人应恪守基金管理人和基金托管人职责，各自继续忠实、勤勉、尽责地履行基金合同和本托管协议规定的义务，维护基金份额持有人的合法权益。</w:t>
      </w:r>
    </w:p>
    <w:p w14:paraId="31B286AC" w14:textId="77777777" w:rsidR="007643AC" w:rsidRPr="008C19D2" w:rsidRDefault="00A668F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本托管协议受中华人民共和国法律管辖。</w:t>
      </w:r>
    </w:p>
    <w:p w14:paraId="28E539A5" w14:textId="77777777" w:rsidR="007643AC" w:rsidRPr="008C19D2" w:rsidRDefault="007643AC">
      <w:pPr>
        <w:spacing w:line="360" w:lineRule="auto"/>
        <w:ind w:firstLine="200"/>
        <w:rPr>
          <w:rFonts w:asciiTheme="minorEastAsia" w:eastAsiaTheme="minorEastAsia" w:hAnsiTheme="minorEastAsia" w:cs="Arial"/>
          <w:szCs w:val="21"/>
        </w:rPr>
      </w:pPr>
    </w:p>
    <w:p w14:paraId="7CE13B84" w14:textId="77777777" w:rsidR="007643AC" w:rsidRPr="008C19D2" w:rsidRDefault="00970E7B">
      <w:pPr>
        <w:pStyle w:val="2"/>
        <w:jc w:val="center"/>
        <w:rPr>
          <w:rFonts w:asciiTheme="minorEastAsia" w:eastAsiaTheme="minorEastAsia" w:hAnsiTheme="minorEastAsia"/>
          <w:sz w:val="30"/>
          <w:szCs w:val="30"/>
        </w:rPr>
      </w:pPr>
      <w:r w:rsidRPr="008C19D2">
        <w:rPr>
          <w:rFonts w:asciiTheme="minorEastAsia" w:eastAsiaTheme="minorEastAsia" w:hAnsiTheme="minorEastAsia"/>
          <w:b w:val="0"/>
          <w:sz w:val="24"/>
          <w:szCs w:val="24"/>
        </w:rPr>
        <w:br w:type="page"/>
      </w:r>
      <w:bookmarkStart w:id="101" w:name="_Toc87947287"/>
      <w:r w:rsidRPr="008C19D2">
        <w:rPr>
          <w:rFonts w:asciiTheme="minorEastAsia" w:eastAsiaTheme="minorEastAsia" w:hAnsiTheme="minorEastAsia" w:hint="eastAsia"/>
          <w:b w:val="0"/>
          <w:sz w:val="30"/>
          <w:szCs w:val="30"/>
        </w:rPr>
        <w:lastRenderedPageBreak/>
        <w:t>十九、托管协议的效力</w:t>
      </w:r>
      <w:bookmarkEnd w:id="101"/>
    </w:p>
    <w:p w14:paraId="67B52937" w14:textId="77777777" w:rsidR="007643AC" w:rsidRPr="008C19D2" w:rsidRDefault="00A668F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双方对托管协议的效力约定如下：</w:t>
      </w:r>
    </w:p>
    <w:p w14:paraId="2BFB2356" w14:textId="77777777" w:rsidR="007643AC" w:rsidRPr="008C19D2" w:rsidRDefault="00A668F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（一）基金管理人在向中国证监会申请发售基金份额时提交的托管协议草案，应经托管协议当事人双方盖章以及双方法定代表人或授权代表</w:t>
      </w:r>
      <w:r w:rsidR="007643AC" w:rsidRPr="008C19D2">
        <w:rPr>
          <w:rFonts w:asciiTheme="minorEastAsia" w:eastAsiaTheme="minorEastAsia" w:hAnsiTheme="minorEastAsia" w:hint="eastAsia"/>
          <w:sz w:val="24"/>
        </w:rPr>
        <w:t>签字或盖章</w:t>
      </w:r>
      <w:r w:rsidRPr="008C19D2">
        <w:rPr>
          <w:rFonts w:asciiTheme="minorEastAsia" w:eastAsiaTheme="minorEastAsia" w:hAnsiTheme="minorEastAsia" w:hint="eastAsia"/>
          <w:sz w:val="24"/>
        </w:rPr>
        <w:t>，协议当事人双方根据中国证监会的意见修改托管协议草案。托管协议以中国证监会注册的文本为正式文本。</w:t>
      </w:r>
    </w:p>
    <w:p w14:paraId="5C87537C" w14:textId="77777777" w:rsidR="007643AC" w:rsidRPr="008C19D2" w:rsidRDefault="00A668F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（二）托管协议自基金合同成立之日起成立，自基金合同生效之日起生效。托管协议的有效期自其生效之日起至该基金财产清算结果报中国证监会备案并公告之日止。</w:t>
      </w:r>
    </w:p>
    <w:p w14:paraId="4E9AB38F" w14:textId="77777777" w:rsidR="007643AC" w:rsidRPr="008C19D2" w:rsidRDefault="00A668F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（三）托管协议自生效之日起对托管协议当事人具有同等的法律约束力。</w:t>
      </w:r>
    </w:p>
    <w:p w14:paraId="1FE743ED" w14:textId="5692A716" w:rsidR="007643AC" w:rsidRPr="008C19D2" w:rsidRDefault="00A668FF" w:rsidP="009B5929">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（四）本托管协议正本</w:t>
      </w:r>
      <w:r w:rsidR="00CE0882" w:rsidRPr="008C19D2">
        <w:rPr>
          <w:rFonts w:asciiTheme="minorEastAsia" w:eastAsiaTheme="minorEastAsia" w:hAnsiTheme="minorEastAsia" w:hint="eastAsia"/>
          <w:sz w:val="24"/>
        </w:rPr>
        <w:t>一式</w:t>
      </w:r>
      <w:r w:rsidR="00B913FE">
        <w:rPr>
          <w:rFonts w:asciiTheme="minorEastAsia" w:eastAsiaTheme="minorEastAsia" w:hAnsiTheme="minorEastAsia" w:hint="eastAsia"/>
          <w:sz w:val="24"/>
        </w:rPr>
        <w:t>六</w:t>
      </w:r>
      <w:r w:rsidR="006B2058" w:rsidRPr="008C19D2">
        <w:rPr>
          <w:rFonts w:asciiTheme="minorEastAsia" w:eastAsiaTheme="minorEastAsia" w:hAnsiTheme="minorEastAsia" w:hint="eastAsia"/>
          <w:sz w:val="24"/>
        </w:rPr>
        <w:t>份</w:t>
      </w:r>
      <w:r w:rsidRPr="008C19D2">
        <w:rPr>
          <w:rFonts w:asciiTheme="minorEastAsia" w:eastAsiaTheme="minorEastAsia" w:hAnsiTheme="minorEastAsia" w:hint="eastAsia"/>
          <w:sz w:val="24"/>
        </w:rPr>
        <w:t>，</w:t>
      </w:r>
      <w:r w:rsidR="006B2058" w:rsidRPr="008C19D2">
        <w:rPr>
          <w:rFonts w:asciiTheme="minorEastAsia" w:eastAsiaTheme="minorEastAsia" w:hAnsiTheme="minorEastAsia" w:hint="eastAsia"/>
          <w:sz w:val="24"/>
        </w:rPr>
        <w:t>协议双方各持</w:t>
      </w:r>
      <w:r w:rsidR="00B913FE">
        <w:rPr>
          <w:rFonts w:asciiTheme="minorEastAsia" w:eastAsiaTheme="minorEastAsia" w:hAnsiTheme="minorEastAsia" w:hint="eastAsia"/>
          <w:sz w:val="24"/>
        </w:rPr>
        <w:t>二</w:t>
      </w:r>
      <w:r w:rsidR="006B2058" w:rsidRPr="008C19D2">
        <w:rPr>
          <w:rFonts w:asciiTheme="minorEastAsia" w:eastAsiaTheme="minorEastAsia" w:hAnsiTheme="minorEastAsia" w:hint="eastAsia"/>
          <w:sz w:val="24"/>
        </w:rPr>
        <w:t>份，</w:t>
      </w:r>
      <w:r w:rsidRPr="008C19D2">
        <w:rPr>
          <w:rFonts w:asciiTheme="minorEastAsia" w:eastAsiaTheme="minorEastAsia" w:hAnsiTheme="minorEastAsia" w:hint="eastAsia"/>
          <w:sz w:val="24"/>
        </w:rPr>
        <w:t>上报监管机构</w:t>
      </w:r>
      <w:r w:rsidR="00B913FE">
        <w:rPr>
          <w:rFonts w:asciiTheme="minorEastAsia" w:eastAsiaTheme="minorEastAsia" w:hAnsiTheme="minorEastAsia" w:hint="eastAsia"/>
          <w:sz w:val="24"/>
        </w:rPr>
        <w:t>二</w:t>
      </w:r>
      <w:r w:rsidR="00CE0882" w:rsidRPr="008C19D2">
        <w:rPr>
          <w:rFonts w:asciiTheme="minorEastAsia" w:eastAsiaTheme="minorEastAsia" w:hAnsiTheme="minorEastAsia" w:hint="eastAsia"/>
          <w:sz w:val="24"/>
        </w:rPr>
        <w:t>份</w:t>
      </w:r>
      <w:r w:rsidRPr="008C19D2">
        <w:rPr>
          <w:rFonts w:asciiTheme="minorEastAsia" w:eastAsiaTheme="minorEastAsia" w:hAnsiTheme="minorEastAsia" w:hint="eastAsia"/>
          <w:sz w:val="24"/>
        </w:rPr>
        <w:t>，每份具有同等的法律效力。</w:t>
      </w:r>
    </w:p>
    <w:p w14:paraId="06259FD0" w14:textId="77777777" w:rsidR="007643AC" w:rsidRPr="008C19D2" w:rsidRDefault="007643AC">
      <w:pPr>
        <w:widowControl/>
        <w:spacing w:line="360" w:lineRule="auto"/>
        <w:ind w:firstLine="426"/>
        <w:jc w:val="left"/>
        <w:rPr>
          <w:rFonts w:asciiTheme="minorEastAsia" w:eastAsiaTheme="minorEastAsia" w:hAnsiTheme="minorEastAsia"/>
          <w:bCs/>
          <w:kern w:val="0"/>
          <w:sz w:val="24"/>
        </w:rPr>
      </w:pPr>
    </w:p>
    <w:p w14:paraId="6C709154" w14:textId="77777777" w:rsidR="007643AC" w:rsidRPr="008C19D2" w:rsidRDefault="007643AC">
      <w:pPr>
        <w:spacing w:line="360" w:lineRule="auto"/>
        <w:ind w:firstLine="200"/>
        <w:rPr>
          <w:rFonts w:asciiTheme="minorEastAsia" w:eastAsiaTheme="minorEastAsia" w:hAnsiTheme="minorEastAsia"/>
          <w:szCs w:val="21"/>
        </w:rPr>
      </w:pPr>
    </w:p>
    <w:p w14:paraId="35842825" w14:textId="77777777" w:rsidR="007643AC" w:rsidRPr="008C19D2" w:rsidRDefault="00970E7B">
      <w:pPr>
        <w:pStyle w:val="2"/>
        <w:jc w:val="center"/>
        <w:rPr>
          <w:rFonts w:asciiTheme="minorEastAsia" w:eastAsiaTheme="minorEastAsia" w:hAnsiTheme="minorEastAsia"/>
          <w:sz w:val="30"/>
          <w:szCs w:val="30"/>
        </w:rPr>
      </w:pPr>
      <w:r w:rsidRPr="008C19D2">
        <w:rPr>
          <w:rFonts w:asciiTheme="minorEastAsia" w:eastAsiaTheme="minorEastAsia" w:hAnsiTheme="minorEastAsia"/>
          <w:b w:val="0"/>
          <w:sz w:val="24"/>
          <w:szCs w:val="24"/>
        </w:rPr>
        <w:br w:type="page"/>
      </w:r>
      <w:bookmarkStart w:id="102" w:name="_Toc87947288"/>
      <w:r w:rsidRPr="008C19D2">
        <w:rPr>
          <w:rFonts w:asciiTheme="minorEastAsia" w:eastAsiaTheme="minorEastAsia" w:hAnsiTheme="minorEastAsia" w:hint="eastAsia"/>
          <w:b w:val="0"/>
          <w:sz w:val="30"/>
          <w:szCs w:val="30"/>
        </w:rPr>
        <w:lastRenderedPageBreak/>
        <w:t>二十、其他事项</w:t>
      </w:r>
      <w:bookmarkEnd w:id="102"/>
    </w:p>
    <w:p w14:paraId="2A04EB2F" w14:textId="77777777" w:rsidR="00A54CB1" w:rsidRPr="008C19D2" w:rsidRDefault="00A668FF" w:rsidP="007D4783">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如发生国家有权机关依法冻结基金份额持有人的基金账户或基金份额时，基金管理人应予以配合，承担司法协助义务。</w:t>
      </w:r>
    </w:p>
    <w:p w14:paraId="19BF3874" w14:textId="77777777" w:rsidR="00A54CB1" w:rsidRPr="008C19D2" w:rsidRDefault="00A54CB1" w:rsidP="007D4783">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基金管理人、基金托管人和基金管理人指定的期货公司就合同中未尽的与期货结算资金相关事宜签订《期货交易资金结算三方协议》（以最终签署的协议名称为准），该协议作为本协议附件。</w:t>
      </w:r>
    </w:p>
    <w:p w14:paraId="57E56D77" w14:textId="77777777" w:rsidR="007643AC" w:rsidRPr="008C19D2" w:rsidRDefault="00A668FF" w:rsidP="007D4783">
      <w:pPr>
        <w:spacing w:line="360" w:lineRule="auto"/>
        <w:ind w:firstLineChars="200" w:firstLine="480"/>
        <w:rPr>
          <w:rFonts w:asciiTheme="minorEastAsia" w:eastAsiaTheme="minorEastAsia" w:hAnsiTheme="minorEastAsia"/>
          <w:sz w:val="24"/>
        </w:rPr>
      </w:pPr>
      <w:r w:rsidRPr="008C19D2">
        <w:rPr>
          <w:rFonts w:asciiTheme="minorEastAsia" w:eastAsiaTheme="minorEastAsia" w:hAnsiTheme="minorEastAsia" w:hint="eastAsia"/>
          <w:sz w:val="24"/>
        </w:rPr>
        <w:t>除本托管协议有明确定义外，本托管协议的用语定义适用基金合同的约定。本托管协议未尽事宜，当事人依据基金合同、有关法律法规等规定协商办理。</w:t>
      </w:r>
    </w:p>
    <w:p w14:paraId="17A55855" w14:textId="77777777" w:rsidR="00E65477" w:rsidRPr="008C19D2" w:rsidRDefault="00E65477">
      <w:pPr>
        <w:spacing w:line="360" w:lineRule="auto"/>
        <w:ind w:firstLineChars="200" w:firstLine="480"/>
        <w:rPr>
          <w:rFonts w:asciiTheme="minorEastAsia" w:eastAsiaTheme="minorEastAsia" w:hAnsiTheme="minorEastAsia"/>
          <w:sz w:val="24"/>
        </w:rPr>
      </w:pPr>
    </w:p>
    <w:p w14:paraId="3D3A7026" w14:textId="5BE4F221" w:rsidR="0000798E" w:rsidRDefault="0000798E">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05ED2F49" w14:textId="77777777" w:rsidR="007643AC" w:rsidRPr="008C19D2" w:rsidRDefault="00970E7B">
      <w:pPr>
        <w:pStyle w:val="2"/>
        <w:jc w:val="center"/>
        <w:rPr>
          <w:rFonts w:asciiTheme="minorEastAsia" w:eastAsiaTheme="minorEastAsia" w:hAnsiTheme="minorEastAsia"/>
          <w:sz w:val="30"/>
          <w:szCs w:val="30"/>
        </w:rPr>
      </w:pPr>
      <w:bookmarkStart w:id="103" w:name="_Toc87947289"/>
      <w:r w:rsidRPr="008C19D2">
        <w:rPr>
          <w:rFonts w:asciiTheme="minorEastAsia" w:eastAsiaTheme="minorEastAsia" w:hAnsiTheme="minorEastAsia" w:hint="eastAsia"/>
          <w:b w:val="0"/>
          <w:sz w:val="30"/>
          <w:szCs w:val="30"/>
        </w:rPr>
        <w:lastRenderedPageBreak/>
        <w:t>二十一、托管协议的签订</w:t>
      </w:r>
      <w:bookmarkEnd w:id="103"/>
    </w:p>
    <w:p w14:paraId="773BAFF3" w14:textId="77777777" w:rsidR="00540B99" w:rsidRPr="008C19D2" w:rsidRDefault="00A668FF" w:rsidP="009B5929">
      <w:pPr>
        <w:spacing w:line="360" w:lineRule="auto"/>
        <w:ind w:firstLineChars="200" w:firstLine="480"/>
        <w:rPr>
          <w:rFonts w:asciiTheme="minorEastAsia" w:eastAsiaTheme="minorEastAsia" w:hAnsiTheme="minorEastAsia"/>
          <w:sz w:val="24"/>
        </w:rPr>
        <w:sectPr w:rsidR="00540B99" w:rsidRPr="008C19D2" w:rsidSect="001C6274">
          <w:footerReference w:type="default" r:id="rId11"/>
          <w:footerReference w:type="first" r:id="rId12"/>
          <w:pgSz w:w="11906" w:h="16838"/>
          <w:pgMar w:top="1418" w:right="1701" w:bottom="1418" w:left="1701" w:header="851" w:footer="992" w:gutter="0"/>
          <w:pgNumType w:start="26"/>
          <w:cols w:space="720"/>
          <w:titlePg/>
          <w:docGrid w:type="lines" w:linePitch="312"/>
        </w:sectPr>
      </w:pPr>
      <w:r w:rsidRPr="008C19D2">
        <w:rPr>
          <w:rFonts w:asciiTheme="minorEastAsia" w:eastAsiaTheme="minorEastAsia" w:hAnsiTheme="minorEastAsia" w:hint="eastAsia"/>
          <w:sz w:val="24"/>
        </w:rPr>
        <w:t>本托管协议双方法定代表人或授权代表签章、签订地、签订日</w:t>
      </w:r>
    </w:p>
    <w:p w14:paraId="47D9F277" w14:textId="77777777" w:rsidR="000659FD" w:rsidRPr="008C19D2" w:rsidRDefault="00A668FF">
      <w:pPr>
        <w:spacing w:line="360" w:lineRule="auto"/>
        <w:rPr>
          <w:rFonts w:asciiTheme="minorEastAsia" w:eastAsiaTheme="minorEastAsia" w:hAnsiTheme="minorEastAsia"/>
          <w:sz w:val="24"/>
        </w:rPr>
      </w:pPr>
      <w:r w:rsidRPr="008C19D2">
        <w:rPr>
          <w:rFonts w:asciiTheme="minorEastAsia" w:eastAsiaTheme="minorEastAsia" w:hAnsiTheme="minorEastAsia" w:hint="eastAsia"/>
          <w:sz w:val="24"/>
        </w:rPr>
        <w:lastRenderedPageBreak/>
        <w:t>本页无正文，为</w:t>
      </w:r>
      <w:r w:rsidR="00867AE3" w:rsidRPr="008C19D2">
        <w:rPr>
          <w:rFonts w:asciiTheme="minorEastAsia" w:eastAsiaTheme="minorEastAsia" w:hAnsiTheme="minorEastAsia" w:hint="eastAsia"/>
          <w:sz w:val="24"/>
        </w:rPr>
        <w:t>《</w:t>
      </w:r>
      <w:r w:rsidR="00674EE2" w:rsidRPr="008C19D2">
        <w:rPr>
          <w:rFonts w:asciiTheme="minorEastAsia" w:eastAsiaTheme="minorEastAsia" w:hAnsiTheme="minorEastAsia" w:hint="eastAsia"/>
          <w:sz w:val="24"/>
        </w:rPr>
        <w:t>上银鑫达灵活配置</w:t>
      </w:r>
      <w:r w:rsidR="009D6B50" w:rsidRPr="008C19D2">
        <w:rPr>
          <w:rFonts w:asciiTheme="minorEastAsia" w:eastAsiaTheme="minorEastAsia" w:hAnsiTheme="minorEastAsia" w:hint="eastAsia"/>
          <w:sz w:val="24"/>
        </w:rPr>
        <w:t>混合型</w:t>
      </w:r>
      <w:r w:rsidRPr="008C19D2">
        <w:rPr>
          <w:rFonts w:asciiTheme="minorEastAsia" w:eastAsiaTheme="minorEastAsia" w:hAnsiTheme="minorEastAsia" w:hint="eastAsia"/>
          <w:sz w:val="24"/>
        </w:rPr>
        <w:t>证券投资基金托管协议》的签字盖章页。</w:t>
      </w:r>
    </w:p>
    <w:p w14:paraId="0F379C5F" w14:textId="77777777" w:rsidR="007643AC" w:rsidRPr="008C19D2" w:rsidRDefault="007643AC">
      <w:pPr>
        <w:spacing w:line="360" w:lineRule="auto"/>
        <w:ind w:firstLineChars="200" w:firstLine="480"/>
        <w:rPr>
          <w:rFonts w:asciiTheme="minorEastAsia" w:eastAsiaTheme="minorEastAsia" w:hAnsiTheme="minorEastAsia"/>
          <w:sz w:val="24"/>
        </w:rPr>
      </w:pPr>
    </w:p>
    <w:p w14:paraId="63769385" w14:textId="77777777" w:rsidR="007643AC" w:rsidRPr="008C19D2" w:rsidRDefault="007643AC">
      <w:pPr>
        <w:spacing w:line="360" w:lineRule="auto"/>
        <w:ind w:firstLineChars="200" w:firstLine="480"/>
        <w:rPr>
          <w:rFonts w:asciiTheme="minorEastAsia" w:eastAsiaTheme="minorEastAsia" w:hAnsiTheme="minorEastAsia"/>
          <w:sz w:val="24"/>
        </w:rPr>
      </w:pPr>
    </w:p>
    <w:p w14:paraId="57063932" w14:textId="77777777" w:rsidR="007643AC" w:rsidRPr="008C19D2" w:rsidRDefault="007643AC">
      <w:pPr>
        <w:spacing w:line="360" w:lineRule="auto"/>
        <w:ind w:firstLineChars="200" w:firstLine="480"/>
        <w:rPr>
          <w:rFonts w:asciiTheme="minorEastAsia" w:eastAsiaTheme="minorEastAsia" w:hAnsiTheme="minorEastAsia"/>
          <w:sz w:val="24"/>
        </w:rPr>
      </w:pPr>
    </w:p>
    <w:p w14:paraId="24CD11E0" w14:textId="77777777" w:rsidR="007643AC" w:rsidRPr="008C19D2" w:rsidRDefault="00A668FF">
      <w:pPr>
        <w:spacing w:line="360" w:lineRule="auto"/>
        <w:rPr>
          <w:rFonts w:asciiTheme="minorEastAsia" w:eastAsiaTheme="minorEastAsia" w:hAnsiTheme="minorEastAsia"/>
          <w:sz w:val="24"/>
        </w:rPr>
      </w:pPr>
      <w:r w:rsidRPr="008C19D2">
        <w:rPr>
          <w:rFonts w:asciiTheme="minorEastAsia" w:eastAsiaTheme="minorEastAsia" w:hAnsiTheme="minorEastAsia" w:hint="eastAsia"/>
          <w:sz w:val="24"/>
        </w:rPr>
        <w:t>基金管理人：</w:t>
      </w:r>
      <w:r w:rsidR="00674EE2" w:rsidRPr="008C19D2">
        <w:rPr>
          <w:rFonts w:asciiTheme="minorEastAsia" w:eastAsiaTheme="minorEastAsia" w:hAnsiTheme="minorEastAsia" w:hint="eastAsia"/>
          <w:sz w:val="24"/>
        </w:rPr>
        <w:t>上银基金</w:t>
      </w:r>
      <w:r w:rsidR="006A0E76" w:rsidRPr="008C19D2">
        <w:rPr>
          <w:rFonts w:asciiTheme="minorEastAsia" w:eastAsiaTheme="minorEastAsia" w:hAnsiTheme="minorEastAsia" w:hint="eastAsia"/>
          <w:sz w:val="24"/>
        </w:rPr>
        <w:t>管理有限公司</w:t>
      </w:r>
      <w:r w:rsidRPr="008C19D2">
        <w:rPr>
          <w:rFonts w:asciiTheme="minorEastAsia" w:eastAsiaTheme="minorEastAsia" w:hAnsiTheme="minorEastAsia" w:hint="eastAsia"/>
          <w:sz w:val="24"/>
        </w:rPr>
        <w:t>（</w:t>
      </w:r>
      <w:r w:rsidR="008802D8" w:rsidRPr="008C19D2">
        <w:rPr>
          <w:rFonts w:asciiTheme="minorEastAsia" w:eastAsiaTheme="minorEastAsia" w:hAnsiTheme="minorEastAsia" w:hint="eastAsia"/>
          <w:sz w:val="24"/>
        </w:rPr>
        <w:t>盖章</w:t>
      </w:r>
      <w:r w:rsidRPr="008C19D2">
        <w:rPr>
          <w:rFonts w:asciiTheme="minorEastAsia" w:eastAsiaTheme="minorEastAsia" w:hAnsiTheme="minorEastAsia" w:hint="eastAsia"/>
          <w:sz w:val="24"/>
        </w:rPr>
        <w:t>）</w:t>
      </w:r>
    </w:p>
    <w:p w14:paraId="6A3388A0" w14:textId="77777777" w:rsidR="007643AC" w:rsidRPr="008C19D2" w:rsidRDefault="007643AC">
      <w:pPr>
        <w:spacing w:line="360" w:lineRule="auto"/>
        <w:ind w:firstLineChars="200" w:firstLine="480"/>
        <w:rPr>
          <w:rFonts w:asciiTheme="minorEastAsia" w:eastAsiaTheme="minorEastAsia" w:hAnsiTheme="minorEastAsia"/>
          <w:sz w:val="24"/>
        </w:rPr>
      </w:pPr>
    </w:p>
    <w:p w14:paraId="560D628D" w14:textId="77777777" w:rsidR="007643AC" w:rsidRPr="008C19D2" w:rsidRDefault="007643AC">
      <w:pPr>
        <w:spacing w:line="360" w:lineRule="auto"/>
        <w:ind w:firstLineChars="200" w:firstLine="480"/>
        <w:rPr>
          <w:rFonts w:asciiTheme="minorEastAsia" w:eastAsiaTheme="minorEastAsia" w:hAnsiTheme="minorEastAsia"/>
          <w:sz w:val="24"/>
        </w:rPr>
      </w:pPr>
    </w:p>
    <w:p w14:paraId="5A8AA1CC" w14:textId="77777777" w:rsidR="007643AC" w:rsidRPr="008C19D2" w:rsidRDefault="007643AC">
      <w:pPr>
        <w:spacing w:line="360" w:lineRule="auto"/>
        <w:ind w:firstLineChars="200" w:firstLine="480"/>
        <w:rPr>
          <w:rFonts w:asciiTheme="minorEastAsia" w:eastAsiaTheme="minorEastAsia" w:hAnsiTheme="minorEastAsia"/>
          <w:sz w:val="24"/>
        </w:rPr>
      </w:pPr>
    </w:p>
    <w:p w14:paraId="136E0281" w14:textId="77777777" w:rsidR="007643AC" w:rsidRPr="008C19D2" w:rsidRDefault="007643AC">
      <w:pPr>
        <w:spacing w:line="360" w:lineRule="auto"/>
        <w:ind w:firstLineChars="200" w:firstLine="480"/>
        <w:rPr>
          <w:rFonts w:asciiTheme="minorEastAsia" w:eastAsiaTheme="minorEastAsia" w:hAnsiTheme="minorEastAsia"/>
          <w:sz w:val="24"/>
        </w:rPr>
      </w:pPr>
    </w:p>
    <w:p w14:paraId="7E62B7D8" w14:textId="77777777" w:rsidR="007643AC" w:rsidRPr="008C19D2" w:rsidRDefault="00A668FF">
      <w:pPr>
        <w:spacing w:line="360" w:lineRule="auto"/>
        <w:rPr>
          <w:rFonts w:asciiTheme="minorEastAsia" w:eastAsiaTheme="minorEastAsia" w:hAnsiTheme="minorEastAsia"/>
          <w:sz w:val="24"/>
        </w:rPr>
      </w:pPr>
      <w:r w:rsidRPr="008C19D2">
        <w:rPr>
          <w:rFonts w:asciiTheme="minorEastAsia" w:eastAsiaTheme="minorEastAsia" w:hAnsiTheme="minorEastAsia" w:hint="eastAsia"/>
          <w:sz w:val="24"/>
        </w:rPr>
        <w:t>法定代表人或授权代表（</w:t>
      </w:r>
      <w:r w:rsidR="00970E7B" w:rsidRPr="008C19D2">
        <w:rPr>
          <w:rFonts w:asciiTheme="minorEastAsia" w:eastAsiaTheme="minorEastAsia" w:hAnsiTheme="minorEastAsia" w:hint="eastAsia"/>
          <w:bCs/>
          <w:kern w:val="0"/>
          <w:sz w:val="24"/>
        </w:rPr>
        <w:t>签字或盖章</w:t>
      </w:r>
      <w:r w:rsidRPr="008C19D2">
        <w:rPr>
          <w:rFonts w:asciiTheme="minorEastAsia" w:eastAsiaTheme="minorEastAsia" w:hAnsiTheme="minorEastAsia" w:hint="eastAsia"/>
          <w:sz w:val="24"/>
        </w:rPr>
        <w:t>）：</w:t>
      </w:r>
    </w:p>
    <w:p w14:paraId="2C33E762" w14:textId="77777777" w:rsidR="007643AC" w:rsidRPr="008C19D2" w:rsidRDefault="007643AC">
      <w:pPr>
        <w:spacing w:line="360" w:lineRule="auto"/>
        <w:ind w:firstLineChars="200" w:firstLine="480"/>
        <w:rPr>
          <w:rFonts w:asciiTheme="minorEastAsia" w:eastAsiaTheme="minorEastAsia" w:hAnsiTheme="minorEastAsia"/>
          <w:sz w:val="24"/>
        </w:rPr>
      </w:pPr>
    </w:p>
    <w:p w14:paraId="5E4075A3" w14:textId="77777777" w:rsidR="007643AC" w:rsidRPr="008C19D2" w:rsidRDefault="007643AC">
      <w:pPr>
        <w:spacing w:line="360" w:lineRule="auto"/>
        <w:ind w:firstLineChars="200" w:firstLine="480"/>
        <w:rPr>
          <w:rFonts w:asciiTheme="minorEastAsia" w:eastAsiaTheme="minorEastAsia" w:hAnsiTheme="minorEastAsia"/>
          <w:sz w:val="24"/>
        </w:rPr>
      </w:pPr>
    </w:p>
    <w:p w14:paraId="69EDE2A7" w14:textId="77777777" w:rsidR="007643AC" w:rsidRPr="008C19D2" w:rsidRDefault="007643AC">
      <w:pPr>
        <w:spacing w:line="360" w:lineRule="auto"/>
        <w:ind w:firstLineChars="200" w:firstLine="480"/>
        <w:rPr>
          <w:rFonts w:asciiTheme="minorEastAsia" w:eastAsiaTheme="minorEastAsia" w:hAnsiTheme="minorEastAsia"/>
          <w:sz w:val="24"/>
        </w:rPr>
      </w:pPr>
    </w:p>
    <w:p w14:paraId="661D04D8" w14:textId="77777777" w:rsidR="007643AC" w:rsidRPr="008C19D2" w:rsidRDefault="007643AC">
      <w:pPr>
        <w:spacing w:line="360" w:lineRule="auto"/>
        <w:ind w:firstLineChars="200" w:firstLine="480"/>
        <w:rPr>
          <w:rFonts w:asciiTheme="minorEastAsia" w:eastAsiaTheme="minorEastAsia" w:hAnsiTheme="minorEastAsia"/>
          <w:sz w:val="24"/>
        </w:rPr>
      </w:pPr>
    </w:p>
    <w:p w14:paraId="024FCD0E" w14:textId="77777777" w:rsidR="007643AC" w:rsidRPr="008C19D2" w:rsidRDefault="007643AC">
      <w:pPr>
        <w:spacing w:line="360" w:lineRule="auto"/>
        <w:ind w:firstLineChars="200" w:firstLine="480"/>
        <w:rPr>
          <w:rFonts w:asciiTheme="minorEastAsia" w:eastAsiaTheme="minorEastAsia" w:hAnsiTheme="minorEastAsia"/>
          <w:sz w:val="24"/>
        </w:rPr>
      </w:pPr>
    </w:p>
    <w:p w14:paraId="4A7A4BDB" w14:textId="77777777" w:rsidR="007643AC" w:rsidRPr="008C19D2" w:rsidRDefault="007643AC">
      <w:pPr>
        <w:spacing w:line="360" w:lineRule="auto"/>
        <w:ind w:firstLineChars="200" w:firstLine="480"/>
        <w:rPr>
          <w:rFonts w:asciiTheme="minorEastAsia" w:eastAsiaTheme="minorEastAsia" w:hAnsiTheme="minorEastAsia"/>
          <w:sz w:val="24"/>
        </w:rPr>
      </w:pPr>
    </w:p>
    <w:p w14:paraId="50BCEC1F" w14:textId="77777777" w:rsidR="007643AC" w:rsidRPr="008C19D2" w:rsidRDefault="00A668FF">
      <w:pPr>
        <w:spacing w:line="360" w:lineRule="auto"/>
        <w:rPr>
          <w:rFonts w:asciiTheme="minorEastAsia" w:eastAsiaTheme="minorEastAsia" w:hAnsiTheme="minorEastAsia"/>
          <w:sz w:val="24"/>
        </w:rPr>
      </w:pPr>
      <w:r w:rsidRPr="008C19D2">
        <w:rPr>
          <w:rFonts w:asciiTheme="minorEastAsia" w:eastAsiaTheme="minorEastAsia" w:hAnsiTheme="minorEastAsia" w:hint="eastAsia"/>
          <w:sz w:val="24"/>
        </w:rPr>
        <w:t>基金托管人：兴业银行股份有限公司（</w:t>
      </w:r>
      <w:r w:rsidR="008802D8" w:rsidRPr="008C19D2">
        <w:rPr>
          <w:rFonts w:asciiTheme="minorEastAsia" w:eastAsiaTheme="minorEastAsia" w:hAnsiTheme="minorEastAsia" w:hint="eastAsia"/>
          <w:sz w:val="24"/>
        </w:rPr>
        <w:t>盖</w:t>
      </w:r>
      <w:r w:rsidR="0061281D" w:rsidRPr="008C19D2">
        <w:rPr>
          <w:rFonts w:asciiTheme="minorEastAsia" w:eastAsiaTheme="minorEastAsia" w:hAnsiTheme="minorEastAsia" w:hint="eastAsia"/>
          <w:sz w:val="24"/>
        </w:rPr>
        <w:t>章</w:t>
      </w:r>
      <w:r w:rsidRPr="008C19D2">
        <w:rPr>
          <w:rFonts w:asciiTheme="minorEastAsia" w:eastAsiaTheme="minorEastAsia" w:hAnsiTheme="minorEastAsia" w:hint="eastAsia"/>
          <w:sz w:val="24"/>
        </w:rPr>
        <w:t>）</w:t>
      </w:r>
    </w:p>
    <w:p w14:paraId="7ABB50C0" w14:textId="77777777" w:rsidR="007643AC" w:rsidRPr="008C19D2" w:rsidRDefault="007643AC">
      <w:pPr>
        <w:spacing w:line="360" w:lineRule="auto"/>
        <w:ind w:firstLineChars="200" w:firstLine="480"/>
        <w:rPr>
          <w:rFonts w:asciiTheme="minorEastAsia" w:eastAsiaTheme="minorEastAsia" w:hAnsiTheme="minorEastAsia"/>
          <w:sz w:val="24"/>
        </w:rPr>
      </w:pPr>
    </w:p>
    <w:p w14:paraId="7F15E0BD" w14:textId="77777777" w:rsidR="007643AC" w:rsidRPr="008C19D2" w:rsidRDefault="007643AC">
      <w:pPr>
        <w:spacing w:line="360" w:lineRule="auto"/>
        <w:ind w:firstLineChars="200" w:firstLine="480"/>
        <w:rPr>
          <w:rFonts w:asciiTheme="minorEastAsia" w:eastAsiaTheme="minorEastAsia" w:hAnsiTheme="minorEastAsia"/>
          <w:sz w:val="24"/>
        </w:rPr>
      </w:pPr>
    </w:p>
    <w:p w14:paraId="055BB0C5" w14:textId="77777777" w:rsidR="007643AC" w:rsidRPr="008C19D2" w:rsidRDefault="007643AC">
      <w:pPr>
        <w:spacing w:line="360" w:lineRule="auto"/>
        <w:ind w:firstLineChars="200" w:firstLine="480"/>
        <w:rPr>
          <w:rFonts w:asciiTheme="minorEastAsia" w:eastAsiaTheme="minorEastAsia" w:hAnsiTheme="minorEastAsia"/>
          <w:sz w:val="24"/>
        </w:rPr>
      </w:pPr>
    </w:p>
    <w:p w14:paraId="29991DA8" w14:textId="77777777" w:rsidR="007643AC" w:rsidRPr="008C19D2" w:rsidRDefault="007643AC">
      <w:pPr>
        <w:spacing w:line="360" w:lineRule="auto"/>
        <w:ind w:firstLineChars="200" w:firstLine="480"/>
        <w:rPr>
          <w:rFonts w:asciiTheme="minorEastAsia" w:eastAsiaTheme="minorEastAsia" w:hAnsiTheme="minorEastAsia"/>
          <w:sz w:val="24"/>
        </w:rPr>
      </w:pPr>
    </w:p>
    <w:p w14:paraId="72137053" w14:textId="77777777" w:rsidR="007643AC" w:rsidRPr="008C19D2" w:rsidRDefault="00A668FF">
      <w:pPr>
        <w:spacing w:line="360" w:lineRule="auto"/>
        <w:rPr>
          <w:rFonts w:asciiTheme="minorEastAsia" w:eastAsiaTheme="minorEastAsia" w:hAnsiTheme="minorEastAsia"/>
          <w:sz w:val="24"/>
        </w:rPr>
      </w:pPr>
      <w:r w:rsidRPr="008C19D2">
        <w:rPr>
          <w:rFonts w:asciiTheme="minorEastAsia" w:eastAsiaTheme="minorEastAsia" w:hAnsiTheme="minorEastAsia" w:hint="eastAsia"/>
          <w:sz w:val="24"/>
        </w:rPr>
        <w:t>法定代表人或授权代表（</w:t>
      </w:r>
      <w:r w:rsidR="00970E7B" w:rsidRPr="008C19D2">
        <w:rPr>
          <w:rFonts w:asciiTheme="minorEastAsia" w:eastAsiaTheme="minorEastAsia" w:hAnsiTheme="minorEastAsia" w:hint="eastAsia"/>
          <w:bCs/>
          <w:kern w:val="0"/>
          <w:sz w:val="24"/>
        </w:rPr>
        <w:t>签字或盖章</w:t>
      </w:r>
      <w:r w:rsidRPr="008C19D2">
        <w:rPr>
          <w:rFonts w:asciiTheme="minorEastAsia" w:eastAsiaTheme="minorEastAsia" w:hAnsiTheme="minorEastAsia" w:hint="eastAsia"/>
          <w:sz w:val="24"/>
        </w:rPr>
        <w:t>）：</w:t>
      </w:r>
    </w:p>
    <w:p w14:paraId="6EC90621" w14:textId="77777777" w:rsidR="007643AC" w:rsidRPr="008C19D2" w:rsidRDefault="007643AC">
      <w:pPr>
        <w:spacing w:line="360" w:lineRule="auto"/>
        <w:ind w:firstLineChars="200" w:firstLine="480"/>
        <w:rPr>
          <w:rFonts w:asciiTheme="minorEastAsia" w:eastAsiaTheme="minorEastAsia" w:hAnsiTheme="minorEastAsia"/>
          <w:sz w:val="24"/>
        </w:rPr>
      </w:pPr>
    </w:p>
    <w:p w14:paraId="30FD0212" w14:textId="77777777" w:rsidR="007643AC" w:rsidRPr="008C19D2" w:rsidRDefault="007643AC">
      <w:pPr>
        <w:spacing w:line="360" w:lineRule="auto"/>
        <w:ind w:firstLineChars="200" w:firstLine="480"/>
        <w:rPr>
          <w:rFonts w:asciiTheme="minorEastAsia" w:eastAsiaTheme="minorEastAsia" w:hAnsiTheme="minorEastAsia"/>
          <w:sz w:val="24"/>
        </w:rPr>
      </w:pPr>
    </w:p>
    <w:p w14:paraId="75453D89" w14:textId="77777777" w:rsidR="007643AC" w:rsidRPr="008C19D2" w:rsidRDefault="007643AC">
      <w:pPr>
        <w:spacing w:line="360" w:lineRule="auto"/>
        <w:ind w:firstLineChars="200" w:firstLine="480"/>
        <w:rPr>
          <w:rFonts w:asciiTheme="minorEastAsia" w:eastAsiaTheme="minorEastAsia" w:hAnsiTheme="minorEastAsia"/>
          <w:sz w:val="24"/>
        </w:rPr>
      </w:pPr>
    </w:p>
    <w:p w14:paraId="7C56982B" w14:textId="77777777" w:rsidR="007643AC" w:rsidRPr="008C19D2" w:rsidRDefault="00A668FF">
      <w:pPr>
        <w:spacing w:line="360" w:lineRule="auto"/>
        <w:rPr>
          <w:rFonts w:asciiTheme="minorEastAsia" w:eastAsiaTheme="minorEastAsia" w:hAnsiTheme="minorEastAsia"/>
          <w:sz w:val="24"/>
        </w:rPr>
      </w:pPr>
      <w:r w:rsidRPr="008C19D2">
        <w:rPr>
          <w:rFonts w:asciiTheme="minorEastAsia" w:eastAsiaTheme="minorEastAsia" w:hAnsiTheme="minorEastAsia" w:hint="eastAsia"/>
          <w:sz w:val="24"/>
        </w:rPr>
        <w:t>签订地点：</w:t>
      </w:r>
      <w:r w:rsidR="007643AC" w:rsidRPr="008C19D2">
        <w:rPr>
          <w:rFonts w:asciiTheme="minorEastAsia" w:eastAsiaTheme="minorEastAsia" w:hAnsiTheme="minorEastAsia" w:hint="eastAsia"/>
          <w:color w:val="000000"/>
          <w:kern w:val="0"/>
          <w:sz w:val="24"/>
          <w:szCs w:val="20"/>
        </w:rPr>
        <w:t>中国上海</w:t>
      </w:r>
    </w:p>
    <w:p w14:paraId="21189CF0" w14:textId="31AFBD7A" w:rsidR="007643AC" w:rsidRPr="008C19D2" w:rsidRDefault="00A668FF">
      <w:pPr>
        <w:spacing w:line="360" w:lineRule="auto"/>
        <w:rPr>
          <w:rFonts w:asciiTheme="minorEastAsia" w:eastAsiaTheme="minorEastAsia" w:hAnsiTheme="minorEastAsia"/>
          <w:sz w:val="24"/>
        </w:rPr>
      </w:pPr>
      <w:r w:rsidRPr="008C19D2">
        <w:rPr>
          <w:rFonts w:asciiTheme="minorEastAsia" w:eastAsiaTheme="minorEastAsia" w:hAnsiTheme="minorEastAsia" w:hint="eastAsia"/>
          <w:sz w:val="24"/>
        </w:rPr>
        <w:t>签订日：</w:t>
      </w:r>
      <w:r w:rsidR="007B3C26">
        <w:rPr>
          <w:rFonts w:asciiTheme="minorEastAsia" w:eastAsiaTheme="minorEastAsia" w:hAnsiTheme="minorEastAsia" w:hint="eastAsia"/>
          <w:sz w:val="24"/>
        </w:rPr>
        <w:t>二〇</w:t>
      </w:r>
      <w:r w:rsidR="008802D8" w:rsidRPr="008C19D2">
        <w:rPr>
          <w:rFonts w:asciiTheme="minorEastAsia" w:eastAsiaTheme="minorEastAsia" w:hAnsiTheme="minorEastAsia"/>
          <w:sz w:val="24"/>
        </w:rPr>
        <w:t xml:space="preserve">   </w:t>
      </w:r>
      <w:r w:rsidRPr="008C19D2">
        <w:rPr>
          <w:rFonts w:asciiTheme="minorEastAsia" w:eastAsiaTheme="minorEastAsia" w:hAnsiTheme="minorEastAsia" w:hint="eastAsia"/>
          <w:sz w:val="24"/>
        </w:rPr>
        <w:t>年</w:t>
      </w:r>
      <w:r w:rsidR="008802D8" w:rsidRPr="008C19D2">
        <w:rPr>
          <w:rFonts w:asciiTheme="minorEastAsia" w:eastAsiaTheme="minorEastAsia" w:hAnsiTheme="minorEastAsia"/>
          <w:sz w:val="24"/>
        </w:rPr>
        <w:t xml:space="preserve">    </w:t>
      </w:r>
      <w:r w:rsidRPr="008C19D2">
        <w:rPr>
          <w:rFonts w:asciiTheme="minorEastAsia" w:eastAsiaTheme="minorEastAsia" w:hAnsiTheme="minorEastAsia" w:hint="eastAsia"/>
          <w:sz w:val="24"/>
        </w:rPr>
        <w:t>月</w:t>
      </w:r>
      <w:r w:rsidR="008802D8" w:rsidRPr="008C19D2">
        <w:rPr>
          <w:rFonts w:asciiTheme="minorEastAsia" w:eastAsiaTheme="minorEastAsia" w:hAnsiTheme="minorEastAsia"/>
          <w:sz w:val="24"/>
        </w:rPr>
        <w:t xml:space="preserve">    </w:t>
      </w:r>
      <w:r w:rsidRPr="008C19D2">
        <w:rPr>
          <w:rFonts w:asciiTheme="minorEastAsia" w:eastAsiaTheme="minorEastAsia" w:hAnsiTheme="minorEastAsia" w:hint="eastAsia"/>
          <w:sz w:val="24"/>
        </w:rPr>
        <w:t>日</w:t>
      </w:r>
    </w:p>
    <w:p w14:paraId="48496BA5" w14:textId="77777777" w:rsidR="007643AC" w:rsidRPr="00C63D9C" w:rsidRDefault="007643AC">
      <w:pPr>
        <w:spacing w:line="360" w:lineRule="auto"/>
        <w:ind w:firstLineChars="200" w:firstLine="480"/>
        <w:rPr>
          <w:rFonts w:asciiTheme="minorEastAsia" w:eastAsiaTheme="minorEastAsia" w:hAnsiTheme="minorEastAsia"/>
          <w:sz w:val="24"/>
        </w:rPr>
      </w:pPr>
    </w:p>
    <w:sectPr w:rsidR="007643AC" w:rsidRPr="00C63D9C" w:rsidSect="007643AC">
      <w:footerReference w:type="first" r:id="rId13"/>
      <w:pgSz w:w="11906" w:h="16838"/>
      <w:pgMar w:top="1418" w:right="1701" w:bottom="1418" w:left="1701"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A7207" w14:textId="77777777" w:rsidR="008B62F7" w:rsidRDefault="008B62F7" w:rsidP="007643AC">
      <w:r>
        <w:separator/>
      </w:r>
    </w:p>
  </w:endnote>
  <w:endnote w:type="continuationSeparator" w:id="0">
    <w:p w14:paraId="5D4A245B" w14:textId="77777777" w:rsidR="008B62F7" w:rsidRDefault="008B62F7" w:rsidP="0076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楷体_GB2312">
    <w:charset w:val="86"/>
    <w:family w:val="modern"/>
    <w:pitch w:val="fixed"/>
    <w:sig w:usb0="00000003"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13890"/>
      <w:docPartObj>
        <w:docPartGallery w:val="Page Numbers (Bottom of Page)"/>
        <w:docPartUnique/>
      </w:docPartObj>
    </w:sdtPr>
    <w:sdtEndPr/>
    <w:sdtContent>
      <w:p w14:paraId="16BE55C2" w14:textId="3263A8EC" w:rsidR="00DC6028" w:rsidRDefault="00DC6028">
        <w:pPr>
          <w:pStyle w:val="ad"/>
          <w:jc w:val="center"/>
        </w:pPr>
        <w:r>
          <w:fldChar w:fldCharType="begin"/>
        </w:r>
        <w:r>
          <w:instrText>PAGE   \* MERGEFORMAT</w:instrText>
        </w:r>
        <w:r>
          <w:fldChar w:fldCharType="separate"/>
        </w:r>
        <w:r w:rsidR="00842822" w:rsidRPr="00842822">
          <w:rPr>
            <w:noProof/>
            <w:lang w:val="zh-CN"/>
          </w:rPr>
          <w:t>26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81C0" w14:textId="77777777" w:rsidR="00DC6028" w:rsidRDefault="00DC6028">
    <w:pPr>
      <w:pStyle w:val="ad"/>
      <w:jc w:val="center"/>
    </w:pPr>
  </w:p>
  <w:p w14:paraId="3BF6AF17" w14:textId="77777777" w:rsidR="00DC6028" w:rsidRDefault="00DC602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849D" w14:textId="68695FC4" w:rsidR="00DC6028" w:rsidRDefault="00DC6028">
    <w:pPr>
      <w:pStyle w:val="ad"/>
      <w:jc w:val="center"/>
    </w:pPr>
    <w:r>
      <w:fldChar w:fldCharType="begin"/>
    </w:r>
    <w:r>
      <w:instrText>PAGE   \* MERGEFORMAT</w:instrText>
    </w:r>
    <w:r>
      <w:fldChar w:fldCharType="separate"/>
    </w:r>
    <w:r w:rsidR="00842822" w:rsidRPr="00842822">
      <w:rPr>
        <w:noProof/>
        <w:lang w:val="zh-CN"/>
      </w:rPr>
      <w:t>51</w:t>
    </w:r>
    <w:r>
      <w:rPr>
        <w:noProof/>
        <w:lang w:val="zh-CN"/>
      </w:rPr>
      <w:fldChar w:fldCharType="end"/>
    </w:r>
  </w:p>
  <w:p w14:paraId="74FA351A" w14:textId="77777777" w:rsidR="00DC6028" w:rsidRDefault="00DC6028">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6B4C" w14:textId="1FFDB1BB" w:rsidR="00DC6028" w:rsidRDefault="00DC6028">
    <w:pPr>
      <w:pStyle w:val="ad"/>
      <w:jc w:val="center"/>
    </w:pPr>
    <w:r>
      <w:fldChar w:fldCharType="begin"/>
    </w:r>
    <w:r>
      <w:instrText>PAGE   \* MERGEFORMAT</w:instrText>
    </w:r>
    <w:r>
      <w:fldChar w:fldCharType="separate"/>
    </w:r>
    <w:r w:rsidR="00842822" w:rsidRPr="00842822">
      <w:rPr>
        <w:noProof/>
        <w:lang w:val="zh-CN"/>
      </w:rPr>
      <w:t>26</w:t>
    </w:r>
    <w:r>
      <w:rPr>
        <w:noProof/>
        <w:lang w:val="zh-CN"/>
      </w:rPr>
      <w:fldChar w:fldCharType="end"/>
    </w:r>
  </w:p>
  <w:p w14:paraId="4ED4FC27" w14:textId="77777777" w:rsidR="00DC6028" w:rsidRDefault="00DC6028">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834A" w14:textId="77777777" w:rsidR="00DC6028" w:rsidRDefault="00DC6028">
    <w:pPr>
      <w:pStyle w:val="ad"/>
      <w:jc w:val="center"/>
    </w:pPr>
  </w:p>
  <w:p w14:paraId="27DE9A75" w14:textId="77777777" w:rsidR="00DC6028" w:rsidRDefault="00DC602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FAC6" w14:textId="77777777" w:rsidR="008B62F7" w:rsidRDefault="008B62F7" w:rsidP="007643AC">
      <w:r>
        <w:separator/>
      </w:r>
    </w:p>
  </w:footnote>
  <w:footnote w:type="continuationSeparator" w:id="0">
    <w:p w14:paraId="256AA497" w14:textId="77777777" w:rsidR="008B62F7" w:rsidRDefault="008B62F7" w:rsidP="00764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F335" w14:textId="7DFC4357" w:rsidR="00DC6028" w:rsidRPr="0048432F" w:rsidRDefault="00DC6028" w:rsidP="008C19D2">
    <w:pPr>
      <w:pStyle w:val="af"/>
      <w:jc w:val="both"/>
    </w:pPr>
    <w:r w:rsidRPr="0048432F">
      <w:rPr>
        <w:rFonts w:hint="eastAsia"/>
      </w:rPr>
      <w:t>上银鑫达灵活配置混合型</w:t>
    </w:r>
    <w:r>
      <w:rPr>
        <w:rFonts w:hint="eastAsia"/>
      </w:rPr>
      <w:t>证券投资</w:t>
    </w:r>
    <w:r w:rsidRPr="0048432F">
      <w:rPr>
        <w:rFonts w:hint="eastAsia"/>
      </w:rPr>
      <w:t>基金</w:t>
    </w:r>
    <w:r w:rsidRPr="0048432F">
      <w:rPr>
        <w:rFonts w:hint="eastAsia"/>
      </w:rPr>
      <w:t xml:space="preserve">                               </w:t>
    </w:r>
    <w:r>
      <w:rPr>
        <w:rFonts w:hint="eastAsia"/>
      </w:rPr>
      <w:t xml:space="preserve"> </w:t>
    </w:r>
    <w:r w:rsidRPr="0048432F">
      <w:rPr>
        <w:rFonts w:hint="eastAsia"/>
      </w:rPr>
      <w:t xml:space="preserve">  </w:t>
    </w:r>
    <w:r>
      <w:rPr>
        <w:rFonts w:hint="eastAsia"/>
      </w:rPr>
      <w:t xml:space="preserve">           </w:t>
    </w:r>
    <w:r w:rsidRPr="0048432F">
      <w:rPr>
        <w:rFonts w:hint="eastAsia"/>
      </w:rPr>
      <w:t xml:space="preserve">     </w:t>
    </w:r>
    <w:r>
      <w:rPr>
        <w:rFonts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3AC"/>
    <w:rsid w:val="0000713D"/>
    <w:rsid w:val="0000798E"/>
    <w:rsid w:val="00012500"/>
    <w:rsid w:val="000125CA"/>
    <w:rsid w:val="00022CE8"/>
    <w:rsid w:val="0002311A"/>
    <w:rsid w:val="000270F0"/>
    <w:rsid w:val="000360AC"/>
    <w:rsid w:val="0004016B"/>
    <w:rsid w:val="0004750D"/>
    <w:rsid w:val="00051128"/>
    <w:rsid w:val="00055FBB"/>
    <w:rsid w:val="000635C3"/>
    <w:rsid w:val="000659FD"/>
    <w:rsid w:val="00066953"/>
    <w:rsid w:val="00066CF8"/>
    <w:rsid w:val="000718B3"/>
    <w:rsid w:val="00073AEC"/>
    <w:rsid w:val="000800BB"/>
    <w:rsid w:val="000805F5"/>
    <w:rsid w:val="00080770"/>
    <w:rsid w:val="0008377F"/>
    <w:rsid w:val="00087E9B"/>
    <w:rsid w:val="00087EA0"/>
    <w:rsid w:val="000912DE"/>
    <w:rsid w:val="00091503"/>
    <w:rsid w:val="0009294C"/>
    <w:rsid w:val="000935D6"/>
    <w:rsid w:val="00093B00"/>
    <w:rsid w:val="000954C5"/>
    <w:rsid w:val="00095EE3"/>
    <w:rsid w:val="000A2B2B"/>
    <w:rsid w:val="000A4C3E"/>
    <w:rsid w:val="000A5321"/>
    <w:rsid w:val="000B17F8"/>
    <w:rsid w:val="000B1C12"/>
    <w:rsid w:val="000B3443"/>
    <w:rsid w:val="000B63FB"/>
    <w:rsid w:val="000B650B"/>
    <w:rsid w:val="000B67B7"/>
    <w:rsid w:val="000B6D0E"/>
    <w:rsid w:val="000C3871"/>
    <w:rsid w:val="000C7692"/>
    <w:rsid w:val="000D0AE3"/>
    <w:rsid w:val="000D2BF2"/>
    <w:rsid w:val="000D59F5"/>
    <w:rsid w:val="000D5E40"/>
    <w:rsid w:val="000E00E2"/>
    <w:rsid w:val="000E50DE"/>
    <w:rsid w:val="000E622D"/>
    <w:rsid w:val="000E7CFB"/>
    <w:rsid w:val="000F069B"/>
    <w:rsid w:val="000F2799"/>
    <w:rsid w:val="000F311D"/>
    <w:rsid w:val="000F5ACA"/>
    <w:rsid w:val="000F7935"/>
    <w:rsid w:val="001018C9"/>
    <w:rsid w:val="00102A8F"/>
    <w:rsid w:val="00102BC8"/>
    <w:rsid w:val="00111500"/>
    <w:rsid w:val="00111D92"/>
    <w:rsid w:val="00113017"/>
    <w:rsid w:val="00113EBE"/>
    <w:rsid w:val="00114E07"/>
    <w:rsid w:val="001170B5"/>
    <w:rsid w:val="0012125C"/>
    <w:rsid w:val="00126F49"/>
    <w:rsid w:val="001302B6"/>
    <w:rsid w:val="001303E9"/>
    <w:rsid w:val="001307EA"/>
    <w:rsid w:val="0013127E"/>
    <w:rsid w:val="00131E33"/>
    <w:rsid w:val="00133452"/>
    <w:rsid w:val="001423FF"/>
    <w:rsid w:val="00144669"/>
    <w:rsid w:val="00144B9A"/>
    <w:rsid w:val="001505F5"/>
    <w:rsid w:val="00150CE6"/>
    <w:rsid w:val="00153874"/>
    <w:rsid w:val="00162BBF"/>
    <w:rsid w:val="001706BD"/>
    <w:rsid w:val="001737B5"/>
    <w:rsid w:val="0017753A"/>
    <w:rsid w:val="00193D8F"/>
    <w:rsid w:val="001A4D88"/>
    <w:rsid w:val="001B34E3"/>
    <w:rsid w:val="001B431E"/>
    <w:rsid w:val="001B4B2E"/>
    <w:rsid w:val="001C4005"/>
    <w:rsid w:val="001C5286"/>
    <w:rsid w:val="001C6274"/>
    <w:rsid w:val="001C6300"/>
    <w:rsid w:val="001C7737"/>
    <w:rsid w:val="001D1A6E"/>
    <w:rsid w:val="001D1CAE"/>
    <w:rsid w:val="001E0E1F"/>
    <w:rsid w:val="001E2961"/>
    <w:rsid w:val="001E4B26"/>
    <w:rsid w:val="001E556F"/>
    <w:rsid w:val="001E593E"/>
    <w:rsid w:val="001E7C1E"/>
    <w:rsid w:val="001F1037"/>
    <w:rsid w:val="001F6F57"/>
    <w:rsid w:val="00200340"/>
    <w:rsid w:val="0020108D"/>
    <w:rsid w:val="00212EF2"/>
    <w:rsid w:val="002139A5"/>
    <w:rsid w:val="00215DC9"/>
    <w:rsid w:val="002233D1"/>
    <w:rsid w:val="00231412"/>
    <w:rsid w:val="00240B2F"/>
    <w:rsid w:val="00241FD9"/>
    <w:rsid w:val="00244F5E"/>
    <w:rsid w:val="00245C83"/>
    <w:rsid w:val="00254533"/>
    <w:rsid w:val="00257725"/>
    <w:rsid w:val="0026457E"/>
    <w:rsid w:val="00264C1C"/>
    <w:rsid w:val="00267CF3"/>
    <w:rsid w:val="002722FA"/>
    <w:rsid w:val="002755B8"/>
    <w:rsid w:val="00280572"/>
    <w:rsid w:val="00282411"/>
    <w:rsid w:val="002912C2"/>
    <w:rsid w:val="002947BB"/>
    <w:rsid w:val="00295D25"/>
    <w:rsid w:val="002975E6"/>
    <w:rsid w:val="00297B8A"/>
    <w:rsid w:val="002A0CF2"/>
    <w:rsid w:val="002A6B5C"/>
    <w:rsid w:val="002B6853"/>
    <w:rsid w:val="002C2347"/>
    <w:rsid w:val="002C23CF"/>
    <w:rsid w:val="002D339E"/>
    <w:rsid w:val="002E0CCB"/>
    <w:rsid w:val="002E0DB3"/>
    <w:rsid w:val="002E468B"/>
    <w:rsid w:val="002E5360"/>
    <w:rsid w:val="002F08D4"/>
    <w:rsid w:val="002F13B1"/>
    <w:rsid w:val="002F13DF"/>
    <w:rsid w:val="002F1C6B"/>
    <w:rsid w:val="002F52F2"/>
    <w:rsid w:val="002F574D"/>
    <w:rsid w:val="002F5AF7"/>
    <w:rsid w:val="0030465E"/>
    <w:rsid w:val="00306BA0"/>
    <w:rsid w:val="00316B7E"/>
    <w:rsid w:val="00323DE1"/>
    <w:rsid w:val="00324555"/>
    <w:rsid w:val="00325F39"/>
    <w:rsid w:val="00326273"/>
    <w:rsid w:val="00330248"/>
    <w:rsid w:val="00337454"/>
    <w:rsid w:val="003413D7"/>
    <w:rsid w:val="003479D2"/>
    <w:rsid w:val="00347E74"/>
    <w:rsid w:val="00352BAB"/>
    <w:rsid w:val="00355D31"/>
    <w:rsid w:val="00356EC4"/>
    <w:rsid w:val="003575BB"/>
    <w:rsid w:val="00360DE7"/>
    <w:rsid w:val="00363ADF"/>
    <w:rsid w:val="0037217A"/>
    <w:rsid w:val="003731D8"/>
    <w:rsid w:val="00375091"/>
    <w:rsid w:val="00376EE0"/>
    <w:rsid w:val="0038593D"/>
    <w:rsid w:val="00386B7C"/>
    <w:rsid w:val="00387EEE"/>
    <w:rsid w:val="0039068C"/>
    <w:rsid w:val="0039305F"/>
    <w:rsid w:val="0039343A"/>
    <w:rsid w:val="0039425E"/>
    <w:rsid w:val="003A69CF"/>
    <w:rsid w:val="003A76A7"/>
    <w:rsid w:val="003B112B"/>
    <w:rsid w:val="003B1ADB"/>
    <w:rsid w:val="003B3E48"/>
    <w:rsid w:val="003D1EF0"/>
    <w:rsid w:val="003D4CAC"/>
    <w:rsid w:val="003D6638"/>
    <w:rsid w:val="003E2B68"/>
    <w:rsid w:val="003E6EE3"/>
    <w:rsid w:val="003F5C2C"/>
    <w:rsid w:val="00402781"/>
    <w:rsid w:val="004038FB"/>
    <w:rsid w:val="00403EA6"/>
    <w:rsid w:val="00407F3E"/>
    <w:rsid w:val="00414B1E"/>
    <w:rsid w:val="00415DC8"/>
    <w:rsid w:val="0042633C"/>
    <w:rsid w:val="00433DDF"/>
    <w:rsid w:val="0043498F"/>
    <w:rsid w:val="00440BCD"/>
    <w:rsid w:val="00441887"/>
    <w:rsid w:val="0044729D"/>
    <w:rsid w:val="00452F81"/>
    <w:rsid w:val="0045382D"/>
    <w:rsid w:val="00462E7E"/>
    <w:rsid w:val="0046616D"/>
    <w:rsid w:val="004741F5"/>
    <w:rsid w:val="00474FAB"/>
    <w:rsid w:val="00481E08"/>
    <w:rsid w:val="004821E4"/>
    <w:rsid w:val="0048432F"/>
    <w:rsid w:val="004852BC"/>
    <w:rsid w:val="0048641A"/>
    <w:rsid w:val="00486E43"/>
    <w:rsid w:val="004878AF"/>
    <w:rsid w:val="00493C59"/>
    <w:rsid w:val="004978FE"/>
    <w:rsid w:val="004A4B00"/>
    <w:rsid w:val="004A54EE"/>
    <w:rsid w:val="004B2DC0"/>
    <w:rsid w:val="004B3069"/>
    <w:rsid w:val="004B7BB6"/>
    <w:rsid w:val="004B7C82"/>
    <w:rsid w:val="004C13C5"/>
    <w:rsid w:val="004C6F22"/>
    <w:rsid w:val="004D32B8"/>
    <w:rsid w:val="004D5D8D"/>
    <w:rsid w:val="004D7352"/>
    <w:rsid w:val="004E215D"/>
    <w:rsid w:val="004E58B4"/>
    <w:rsid w:val="004E7E70"/>
    <w:rsid w:val="00502E65"/>
    <w:rsid w:val="005135D0"/>
    <w:rsid w:val="005215CB"/>
    <w:rsid w:val="00521E11"/>
    <w:rsid w:val="00522EFC"/>
    <w:rsid w:val="005268CE"/>
    <w:rsid w:val="005270A1"/>
    <w:rsid w:val="005309AE"/>
    <w:rsid w:val="00540B99"/>
    <w:rsid w:val="0054169C"/>
    <w:rsid w:val="00543BC9"/>
    <w:rsid w:val="00544890"/>
    <w:rsid w:val="00546854"/>
    <w:rsid w:val="00547DAD"/>
    <w:rsid w:val="00555698"/>
    <w:rsid w:val="00557CBA"/>
    <w:rsid w:val="00561F0B"/>
    <w:rsid w:val="00565FD2"/>
    <w:rsid w:val="00570DE6"/>
    <w:rsid w:val="005722B1"/>
    <w:rsid w:val="0057518F"/>
    <w:rsid w:val="00580C66"/>
    <w:rsid w:val="00582C83"/>
    <w:rsid w:val="00583DAA"/>
    <w:rsid w:val="0058402B"/>
    <w:rsid w:val="00584E37"/>
    <w:rsid w:val="00590C1D"/>
    <w:rsid w:val="00594974"/>
    <w:rsid w:val="00596F2B"/>
    <w:rsid w:val="005A273F"/>
    <w:rsid w:val="005A4527"/>
    <w:rsid w:val="005A54EE"/>
    <w:rsid w:val="005A597C"/>
    <w:rsid w:val="005A6957"/>
    <w:rsid w:val="005A6A4D"/>
    <w:rsid w:val="005B1E61"/>
    <w:rsid w:val="005C10BA"/>
    <w:rsid w:val="005C746C"/>
    <w:rsid w:val="005D0739"/>
    <w:rsid w:val="005D0DBC"/>
    <w:rsid w:val="005D3DF5"/>
    <w:rsid w:val="005D4486"/>
    <w:rsid w:val="005E434B"/>
    <w:rsid w:val="005E469B"/>
    <w:rsid w:val="005F2176"/>
    <w:rsid w:val="005F7A37"/>
    <w:rsid w:val="006003DB"/>
    <w:rsid w:val="006006AF"/>
    <w:rsid w:val="00600D52"/>
    <w:rsid w:val="00605C0F"/>
    <w:rsid w:val="0061206F"/>
    <w:rsid w:val="006120E3"/>
    <w:rsid w:val="0061281D"/>
    <w:rsid w:val="00612DA9"/>
    <w:rsid w:val="0061343B"/>
    <w:rsid w:val="0061402E"/>
    <w:rsid w:val="00617981"/>
    <w:rsid w:val="00617F79"/>
    <w:rsid w:val="00622579"/>
    <w:rsid w:val="00622BD2"/>
    <w:rsid w:val="006301F1"/>
    <w:rsid w:val="00631274"/>
    <w:rsid w:val="00633940"/>
    <w:rsid w:val="00637C1A"/>
    <w:rsid w:val="00642009"/>
    <w:rsid w:val="0064225E"/>
    <w:rsid w:val="006439B7"/>
    <w:rsid w:val="00652AED"/>
    <w:rsid w:val="00652CE8"/>
    <w:rsid w:val="006556F5"/>
    <w:rsid w:val="00655B17"/>
    <w:rsid w:val="006625C3"/>
    <w:rsid w:val="00666D75"/>
    <w:rsid w:val="00674EE2"/>
    <w:rsid w:val="00682D88"/>
    <w:rsid w:val="0068676B"/>
    <w:rsid w:val="00687480"/>
    <w:rsid w:val="006A0E76"/>
    <w:rsid w:val="006A3969"/>
    <w:rsid w:val="006B2058"/>
    <w:rsid w:val="006B5D33"/>
    <w:rsid w:val="006B6CCB"/>
    <w:rsid w:val="006C66D8"/>
    <w:rsid w:val="006C694E"/>
    <w:rsid w:val="006D4E6C"/>
    <w:rsid w:val="006E1E33"/>
    <w:rsid w:val="006E4CAA"/>
    <w:rsid w:val="006E6019"/>
    <w:rsid w:val="006F0657"/>
    <w:rsid w:val="006F0A05"/>
    <w:rsid w:val="006F14E4"/>
    <w:rsid w:val="006F42B9"/>
    <w:rsid w:val="00702C11"/>
    <w:rsid w:val="00702E32"/>
    <w:rsid w:val="007050A1"/>
    <w:rsid w:val="00705824"/>
    <w:rsid w:val="0070763D"/>
    <w:rsid w:val="00707A47"/>
    <w:rsid w:val="00711CA8"/>
    <w:rsid w:val="007160D9"/>
    <w:rsid w:val="00717254"/>
    <w:rsid w:val="00730761"/>
    <w:rsid w:val="0073230A"/>
    <w:rsid w:val="00750F0B"/>
    <w:rsid w:val="00752AA9"/>
    <w:rsid w:val="00761429"/>
    <w:rsid w:val="007643AC"/>
    <w:rsid w:val="00765637"/>
    <w:rsid w:val="007711CF"/>
    <w:rsid w:val="00771BF2"/>
    <w:rsid w:val="007737E8"/>
    <w:rsid w:val="00786073"/>
    <w:rsid w:val="00786478"/>
    <w:rsid w:val="00787389"/>
    <w:rsid w:val="00787F4D"/>
    <w:rsid w:val="00790FC2"/>
    <w:rsid w:val="00791533"/>
    <w:rsid w:val="00793157"/>
    <w:rsid w:val="00793495"/>
    <w:rsid w:val="00794443"/>
    <w:rsid w:val="00797751"/>
    <w:rsid w:val="007A0358"/>
    <w:rsid w:val="007A043D"/>
    <w:rsid w:val="007A61DC"/>
    <w:rsid w:val="007A7452"/>
    <w:rsid w:val="007B197E"/>
    <w:rsid w:val="007B1DB5"/>
    <w:rsid w:val="007B3C26"/>
    <w:rsid w:val="007B3D63"/>
    <w:rsid w:val="007B618D"/>
    <w:rsid w:val="007C08B2"/>
    <w:rsid w:val="007C7ED0"/>
    <w:rsid w:val="007D2D4F"/>
    <w:rsid w:val="007D4783"/>
    <w:rsid w:val="007F1071"/>
    <w:rsid w:val="007F699C"/>
    <w:rsid w:val="00802D23"/>
    <w:rsid w:val="008104E3"/>
    <w:rsid w:val="00814A85"/>
    <w:rsid w:val="008163EE"/>
    <w:rsid w:val="00817262"/>
    <w:rsid w:val="008177F0"/>
    <w:rsid w:val="00821899"/>
    <w:rsid w:val="008270B9"/>
    <w:rsid w:val="00827807"/>
    <w:rsid w:val="0083314F"/>
    <w:rsid w:val="00836C50"/>
    <w:rsid w:val="00836ECE"/>
    <w:rsid w:val="00837045"/>
    <w:rsid w:val="00841A3C"/>
    <w:rsid w:val="00842822"/>
    <w:rsid w:val="00842C1C"/>
    <w:rsid w:val="00845E27"/>
    <w:rsid w:val="00851B97"/>
    <w:rsid w:val="00857A8E"/>
    <w:rsid w:val="00857B12"/>
    <w:rsid w:val="008624F4"/>
    <w:rsid w:val="00863917"/>
    <w:rsid w:val="00867AE3"/>
    <w:rsid w:val="008802D8"/>
    <w:rsid w:val="00883413"/>
    <w:rsid w:val="00887FE3"/>
    <w:rsid w:val="0089074D"/>
    <w:rsid w:val="00891305"/>
    <w:rsid w:val="00892882"/>
    <w:rsid w:val="0089391D"/>
    <w:rsid w:val="008A074D"/>
    <w:rsid w:val="008A1568"/>
    <w:rsid w:val="008A1BF7"/>
    <w:rsid w:val="008A5E87"/>
    <w:rsid w:val="008B092F"/>
    <w:rsid w:val="008B2231"/>
    <w:rsid w:val="008B2C18"/>
    <w:rsid w:val="008B3869"/>
    <w:rsid w:val="008B3985"/>
    <w:rsid w:val="008B3CD4"/>
    <w:rsid w:val="008B62F7"/>
    <w:rsid w:val="008B77F5"/>
    <w:rsid w:val="008C19D2"/>
    <w:rsid w:val="008C2637"/>
    <w:rsid w:val="008C7B0D"/>
    <w:rsid w:val="008D4721"/>
    <w:rsid w:val="008F06E7"/>
    <w:rsid w:val="008F2B25"/>
    <w:rsid w:val="008F33EF"/>
    <w:rsid w:val="008F3A3B"/>
    <w:rsid w:val="008F4CCC"/>
    <w:rsid w:val="00902F1F"/>
    <w:rsid w:val="00904EE2"/>
    <w:rsid w:val="00910898"/>
    <w:rsid w:val="009115BE"/>
    <w:rsid w:val="009234B6"/>
    <w:rsid w:val="0092746D"/>
    <w:rsid w:val="009312BB"/>
    <w:rsid w:val="00932362"/>
    <w:rsid w:val="00934096"/>
    <w:rsid w:val="00936843"/>
    <w:rsid w:val="00941064"/>
    <w:rsid w:val="0094428A"/>
    <w:rsid w:val="009524A7"/>
    <w:rsid w:val="00970E7B"/>
    <w:rsid w:val="009744B5"/>
    <w:rsid w:val="00981EC7"/>
    <w:rsid w:val="009831F4"/>
    <w:rsid w:val="0098350D"/>
    <w:rsid w:val="0098796B"/>
    <w:rsid w:val="009924B1"/>
    <w:rsid w:val="00992CAA"/>
    <w:rsid w:val="0099712C"/>
    <w:rsid w:val="00997A98"/>
    <w:rsid w:val="009A0C33"/>
    <w:rsid w:val="009A19E3"/>
    <w:rsid w:val="009A42CC"/>
    <w:rsid w:val="009A74A5"/>
    <w:rsid w:val="009B0A70"/>
    <w:rsid w:val="009B162A"/>
    <w:rsid w:val="009B1883"/>
    <w:rsid w:val="009B2B87"/>
    <w:rsid w:val="009B5929"/>
    <w:rsid w:val="009C18BB"/>
    <w:rsid w:val="009C40EB"/>
    <w:rsid w:val="009C7C7F"/>
    <w:rsid w:val="009D1425"/>
    <w:rsid w:val="009D3430"/>
    <w:rsid w:val="009D6B50"/>
    <w:rsid w:val="009E04DC"/>
    <w:rsid w:val="009E38C0"/>
    <w:rsid w:val="009E4459"/>
    <w:rsid w:val="009F0E5C"/>
    <w:rsid w:val="009F18C6"/>
    <w:rsid w:val="009F2C35"/>
    <w:rsid w:val="009F7886"/>
    <w:rsid w:val="009F78B8"/>
    <w:rsid w:val="00A125A7"/>
    <w:rsid w:val="00A15FE0"/>
    <w:rsid w:val="00A20C73"/>
    <w:rsid w:val="00A218C7"/>
    <w:rsid w:val="00A21F3B"/>
    <w:rsid w:val="00A24B96"/>
    <w:rsid w:val="00A24D39"/>
    <w:rsid w:val="00A3603A"/>
    <w:rsid w:val="00A46D5C"/>
    <w:rsid w:val="00A47AA0"/>
    <w:rsid w:val="00A5039B"/>
    <w:rsid w:val="00A54CB1"/>
    <w:rsid w:val="00A54CFB"/>
    <w:rsid w:val="00A55618"/>
    <w:rsid w:val="00A57592"/>
    <w:rsid w:val="00A668FF"/>
    <w:rsid w:val="00A66D32"/>
    <w:rsid w:val="00A70C80"/>
    <w:rsid w:val="00A71492"/>
    <w:rsid w:val="00A73F5A"/>
    <w:rsid w:val="00A75ACA"/>
    <w:rsid w:val="00A75D29"/>
    <w:rsid w:val="00A83D62"/>
    <w:rsid w:val="00A86A07"/>
    <w:rsid w:val="00A90790"/>
    <w:rsid w:val="00A90EA6"/>
    <w:rsid w:val="00A92148"/>
    <w:rsid w:val="00A9527A"/>
    <w:rsid w:val="00AA1536"/>
    <w:rsid w:val="00AA53AA"/>
    <w:rsid w:val="00AA6666"/>
    <w:rsid w:val="00AA6BF3"/>
    <w:rsid w:val="00AB4ED6"/>
    <w:rsid w:val="00AC2907"/>
    <w:rsid w:val="00AC5BCE"/>
    <w:rsid w:val="00AD04C3"/>
    <w:rsid w:val="00AD3E48"/>
    <w:rsid w:val="00AD3EDB"/>
    <w:rsid w:val="00AE149A"/>
    <w:rsid w:val="00AE4319"/>
    <w:rsid w:val="00AE5881"/>
    <w:rsid w:val="00AE7939"/>
    <w:rsid w:val="00AF25BF"/>
    <w:rsid w:val="00AF2B49"/>
    <w:rsid w:val="00B0006C"/>
    <w:rsid w:val="00B014F3"/>
    <w:rsid w:val="00B01A58"/>
    <w:rsid w:val="00B02DD8"/>
    <w:rsid w:val="00B06403"/>
    <w:rsid w:val="00B1616F"/>
    <w:rsid w:val="00B218EE"/>
    <w:rsid w:val="00B219A5"/>
    <w:rsid w:val="00B24A76"/>
    <w:rsid w:val="00B26D44"/>
    <w:rsid w:val="00B27190"/>
    <w:rsid w:val="00B3006A"/>
    <w:rsid w:val="00B302A7"/>
    <w:rsid w:val="00B37C38"/>
    <w:rsid w:val="00B41007"/>
    <w:rsid w:val="00B46B63"/>
    <w:rsid w:val="00B46B6D"/>
    <w:rsid w:val="00B525CE"/>
    <w:rsid w:val="00B52BBA"/>
    <w:rsid w:val="00B52C4B"/>
    <w:rsid w:val="00B5327D"/>
    <w:rsid w:val="00B53841"/>
    <w:rsid w:val="00B55F07"/>
    <w:rsid w:val="00B60442"/>
    <w:rsid w:val="00B63E40"/>
    <w:rsid w:val="00B65A1C"/>
    <w:rsid w:val="00B716EC"/>
    <w:rsid w:val="00B71E89"/>
    <w:rsid w:val="00B741D1"/>
    <w:rsid w:val="00B7497B"/>
    <w:rsid w:val="00B764B9"/>
    <w:rsid w:val="00B83B39"/>
    <w:rsid w:val="00B913FE"/>
    <w:rsid w:val="00B9554F"/>
    <w:rsid w:val="00B95C0A"/>
    <w:rsid w:val="00B967E5"/>
    <w:rsid w:val="00B97AAF"/>
    <w:rsid w:val="00BA3766"/>
    <w:rsid w:val="00BA67D6"/>
    <w:rsid w:val="00BA7AC3"/>
    <w:rsid w:val="00BB33F1"/>
    <w:rsid w:val="00BB3543"/>
    <w:rsid w:val="00BC2499"/>
    <w:rsid w:val="00BC77FA"/>
    <w:rsid w:val="00BD3D4A"/>
    <w:rsid w:val="00BD4C19"/>
    <w:rsid w:val="00BD5443"/>
    <w:rsid w:val="00BE42DF"/>
    <w:rsid w:val="00BE525C"/>
    <w:rsid w:val="00BF2DFA"/>
    <w:rsid w:val="00BF315D"/>
    <w:rsid w:val="00BF4B81"/>
    <w:rsid w:val="00BF544B"/>
    <w:rsid w:val="00BF56C8"/>
    <w:rsid w:val="00BF6DB8"/>
    <w:rsid w:val="00C00B38"/>
    <w:rsid w:val="00C05D99"/>
    <w:rsid w:val="00C12060"/>
    <w:rsid w:val="00C168D7"/>
    <w:rsid w:val="00C177E3"/>
    <w:rsid w:val="00C2032E"/>
    <w:rsid w:val="00C212BB"/>
    <w:rsid w:val="00C22A53"/>
    <w:rsid w:val="00C25F03"/>
    <w:rsid w:val="00C27D78"/>
    <w:rsid w:val="00C36AB0"/>
    <w:rsid w:val="00C37B5F"/>
    <w:rsid w:val="00C40820"/>
    <w:rsid w:val="00C41B77"/>
    <w:rsid w:val="00C437A8"/>
    <w:rsid w:val="00C45A81"/>
    <w:rsid w:val="00C507E6"/>
    <w:rsid w:val="00C5450D"/>
    <w:rsid w:val="00C576F7"/>
    <w:rsid w:val="00C57E01"/>
    <w:rsid w:val="00C612AD"/>
    <w:rsid w:val="00C617B0"/>
    <w:rsid w:val="00C63D9C"/>
    <w:rsid w:val="00C64450"/>
    <w:rsid w:val="00C649EC"/>
    <w:rsid w:val="00C722D6"/>
    <w:rsid w:val="00C74D3B"/>
    <w:rsid w:val="00C75C88"/>
    <w:rsid w:val="00C7684F"/>
    <w:rsid w:val="00C76B48"/>
    <w:rsid w:val="00C773E2"/>
    <w:rsid w:val="00C7782A"/>
    <w:rsid w:val="00C8310C"/>
    <w:rsid w:val="00C85C8F"/>
    <w:rsid w:val="00C87C5D"/>
    <w:rsid w:val="00C87DFD"/>
    <w:rsid w:val="00C92BE3"/>
    <w:rsid w:val="00C960E1"/>
    <w:rsid w:val="00CA12FB"/>
    <w:rsid w:val="00CA2232"/>
    <w:rsid w:val="00CB3D87"/>
    <w:rsid w:val="00CB41B8"/>
    <w:rsid w:val="00CB43AA"/>
    <w:rsid w:val="00CB45F7"/>
    <w:rsid w:val="00CC13E6"/>
    <w:rsid w:val="00CC5F7E"/>
    <w:rsid w:val="00CC64BD"/>
    <w:rsid w:val="00CC79D8"/>
    <w:rsid w:val="00CD0689"/>
    <w:rsid w:val="00CD554E"/>
    <w:rsid w:val="00CE0882"/>
    <w:rsid w:val="00CE13D6"/>
    <w:rsid w:val="00CE2C2C"/>
    <w:rsid w:val="00CE3166"/>
    <w:rsid w:val="00CE4148"/>
    <w:rsid w:val="00CF45DE"/>
    <w:rsid w:val="00CF572C"/>
    <w:rsid w:val="00CF5AEB"/>
    <w:rsid w:val="00D0019C"/>
    <w:rsid w:val="00D055CF"/>
    <w:rsid w:val="00D17E39"/>
    <w:rsid w:val="00D229AC"/>
    <w:rsid w:val="00D23A95"/>
    <w:rsid w:val="00D328CC"/>
    <w:rsid w:val="00D34F43"/>
    <w:rsid w:val="00D3507A"/>
    <w:rsid w:val="00D507FD"/>
    <w:rsid w:val="00D54FA4"/>
    <w:rsid w:val="00D55FE1"/>
    <w:rsid w:val="00D6463A"/>
    <w:rsid w:val="00D7415A"/>
    <w:rsid w:val="00D81E5F"/>
    <w:rsid w:val="00D8345D"/>
    <w:rsid w:val="00D87F6D"/>
    <w:rsid w:val="00D91B58"/>
    <w:rsid w:val="00D97B8E"/>
    <w:rsid w:val="00DA1C29"/>
    <w:rsid w:val="00DA2FFF"/>
    <w:rsid w:val="00DA30DC"/>
    <w:rsid w:val="00DA3107"/>
    <w:rsid w:val="00DA3495"/>
    <w:rsid w:val="00DA34C0"/>
    <w:rsid w:val="00DA5294"/>
    <w:rsid w:val="00DB13AD"/>
    <w:rsid w:val="00DB1677"/>
    <w:rsid w:val="00DB280A"/>
    <w:rsid w:val="00DB2E3C"/>
    <w:rsid w:val="00DC418A"/>
    <w:rsid w:val="00DC6028"/>
    <w:rsid w:val="00DD2CB3"/>
    <w:rsid w:val="00DD42EE"/>
    <w:rsid w:val="00DD4E27"/>
    <w:rsid w:val="00DD71B1"/>
    <w:rsid w:val="00DE31AA"/>
    <w:rsid w:val="00DE3C6E"/>
    <w:rsid w:val="00DE3FE5"/>
    <w:rsid w:val="00DE4E5D"/>
    <w:rsid w:val="00DE7A89"/>
    <w:rsid w:val="00DF1920"/>
    <w:rsid w:val="00DF2FD0"/>
    <w:rsid w:val="00DF4540"/>
    <w:rsid w:val="00DF7DE8"/>
    <w:rsid w:val="00E01B57"/>
    <w:rsid w:val="00E0254C"/>
    <w:rsid w:val="00E1059C"/>
    <w:rsid w:val="00E115DF"/>
    <w:rsid w:val="00E13491"/>
    <w:rsid w:val="00E16022"/>
    <w:rsid w:val="00E17A53"/>
    <w:rsid w:val="00E21B09"/>
    <w:rsid w:val="00E25CC2"/>
    <w:rsid w:val="00E30D0F"/>
    <w:rsid w:val="00E31855"/>
    <w:rsid w:val="00E31AE0"/>
    <w:rsid w:val="00E33ED8"/>
    <w:rsid w:val="00E37ABD"/>
    <w:rsid w:val="00E45C8A"/>
    <w:rsid w:val="00E47671"/>
    <w:rsid w:val="00E5041D"/>
    <w:rsid w:val="00E51A82"/>
    <w:rsid w:val="00E530D6"/>
    <w:rsid w:val="00E545B8"/>
    <w:rsid w:val="00E546D5"/>
    <w:rsid w:val="00E65477"/>
    <w:rsid w:val="00E66080"/>
    <w:rsid w:val="00E70632"/>
    <w:rsid w:val="00E71D21"/>
    <w:rsid w:val="00E73F30"/>
    <w:rsid w:val="00E75E6B"/>
    <w:rsid w:val="00E807A4"/>
    <w:rsid w:val="00E819A6"/>
    <w:rsid w:val="00E819C8"/>
    <w:rsid w:val="00E86838"/>
    <w:rsid w:val="00E93800"/>
    <w:rsid w:val="00E9690E"/>
    <w:rsid w:val="00E96BFF"/>
    <w:rsid w:val="00EA5279"/>
    <w:rsid w:val="00EB36C5"/>
    <w:rsid w:val="00EB4867"/>
    <w:rsid w:val="00EC19F9"/>
    <w:rsid w:val="00EC1D88"/>
    <w:rsid w:val="00EC2F39"/>
    <w:rsid w:val="00ED0ABE"/>
    <w:rsid w:val="00ED2A46"/>
    <w:rsid w:val="00ED2E79"/>
    <w:rsid w:val="00EE3DBA"/>
    <w:rsid w:val="00EF0791"/>
    <w:rsid w:val="00EF11EA"/>
    <w:rsid w:val="00EF29B0"/>
    <w:rsid w:val="00EF4A5C"/>
    <w:rsid w:val="00EF56B8"/>
    <w:rsid w:val="00F04DDA"/>
    <w:rsid w:val="00F12DE9"/>
    <w:rsid w:val="00F14A04"/>
    <w:rsid w:val="00F15995"/>
    <w:rsid w:val="00F15BCB"/>
    <w:rsid w:val="00F21999"/>
    <w:rsid w:val="00F2225C"/>
    <w:rsid w:val="00F22AAC"/>
    <w:rsid w:val="00F24D2F"/>
    <w:rsid w:val="00F279D8"/>
    <w:rsid w:val="00F30662"/>
    <w:rsid w:val="00F33072"/>
    <w:rsid w:val="00F344CE"/>
    <w:rsid w:val="00F4309D"/>
    <w:rsid w:val="00F4485D"/>
    <w:rsid w:val="00F47B98"/>
    <w:rsid w:val="00F525C7"/>
    <w:rsid w:val="00F546A5"/>
    <w:rsid w:val="00F601DB"/>
    <w:rsid w:val="00F60297"/>
    <w:rsid w:val="00F612DB"/>
    <w:rsid w:val="00F64A62"/>
    <w:rsid w:val="00F65905"/>
    <w:rsid w:val="00F662A4"/>
    <w:rsid w:val="00F7239C"/>
    <w:rsid w:val="00F73A30"/>
    <w:rsid w:val="00F74B50"/>
    <w:rsid w:val="00F74EB1"/>
    <w:rsid w:val="00F75779"/>
    <w:rsid w:val="00F75B85"/>
    <w:rsid w:val="00F80B7A"/>
    <w:rsid w:val="00F82385"/>
    <w:rsid w:val="00F8305B"/>
    <w:rsid w:val="00F860BD"/>
    <w:rsid w:val="00F952D1"/>
    <w:rsid w:val="00FA2016"/>
    <w:rsid w:val="00FA5724"/>
    <w:rsid w:val="00FA5F98"/>
    <w:rsid w:val="00FA5FCC"/>
    <w:rsid w:val="00FA7905"/>
    <w:rsid w:val="00FA7952"/>
    <w:rsid w:val="00FB0843"/>
    <w:rsid w:val="00FB3EEE"/>
    <w:rsid w:val="00FB404E"/>
    <w:rsid w:val="00FB54FE"/>
    <w:rsid w:val="00FC07BA"/>
    <w:rsid w:val="00FC0831"/>
    <w:rsid w:val="00FC2396"/>
    <w:rsid w:val="00FC2EB3"/>
    <w:rsid w:val="00FC4C39"/>
    <w:rsid w:val="00FC52DF"/>
    <w:rsid w:val="00FC6DC7"/>
    <w:rsid w:val="00FD0626"/>
    <w:rsid w:val="00FD1C5C"/>
    <w:rsid w:val="00FD30E1"/>
    <w:rsid w:val="00FD43E1"/>
    <w:rsid w:val="00FD47C4"/>
    <w:rsid w:val="00FD6E79"/>
    <w:rsid w:val="00FD74C8"/>
    <w:rsid w:val="00FE1994"/>
    <w:rsid w:val="00FE330B"/>
    <w:rsid w:val="00FE68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5A4EDE21"/>
  <w15:docId w15:val="{C269B7AB-78E8-43C8-B461-9A8AD9C4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43AC"/>
    <w:pPr>
      <w:widowControl w:val="0"/>
      <w:jc w:val="both"/>
    </w:pPr>
    <w:rPr>
      <w:kern w:val="2"/>
      <w:sz w:val="21"/>
      <w:szCs w:val="24"/>
    </w:rPr>
  </w:style>
  <w:style w:type="paragraph" w:styleId="2">
    <w:name w:val="heading 2"/>
    <w:basedOn w:val="a"/>
    <w:next w:val="a0"/>
    <w:qFormat/>
    <w:rsid w:val="007643AC"/>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7643AC"/>
    <w:pPr>
      <w:ind w:firstLineChars="200" w:firstLine="420"/>
    </w:pPr>
  </w:style>
  <w:style w:type="paragraph" w:styleId="a4">
    <w:name w:val="annotation subject"/>
    <w:basedOn w:val="a5"/>
    <w:next w:val="a5"/>
    <w:semiHidden/>
    <w:rsid w:val="007643AC"/>
    <w:rPr>
      <w:b/>
      <w:bCs/>
    </w:rPr>
  </w:style>
  <w:style w:type="paragraph" w:styleId="a5">
    <w:name w:val="annotation text"/>
    <w:basedOn w:val="a"/>
    <w:link w:val="a6"/>
    <w:rsid w:val="007643AC"/>
    <w:pPr>
      <w:jc w:val="left"/>
    </w:pPr>
  </w:style>
  <w:style w:type="paragraph" w:styleId="a7">
    <w:name w:val="Document Map"/>
    <w:basedOn w:val="a"/>
    <w:semiHidden/>
    <w:rsid w:val="007643AC"/>
    <w:pPr>
      <w:shd w:val="clear" w:color="auto" w:fill="000080"/>
    </w:pPr>
  </w:style>
  <w:style w:type="paragraph" w:styleId="a8">
    <w:name w:val="Body Text"/>
    <w:basedOn w:val="a"/>
    <w:rsid w:val="007643AC"/>
    <w:pPr>
      <w:spacing w:line="360" w:lineRule="auto"/>
    </w:pPr>
    <w:rPr>
      <w:rFonts w:ascii="仿宋_GB2312" w:eastAsia="仿宋_GB2312"/>
      <w:color w:val="000000"/>
      <w:kern w:val="0"/>
      <w:sz w:val="24"/>
      <w:szCs w:val="28"/>
    </w:rPr>
  </w:style>
  <w:style w:type="paragraph" w:styleId="a9">
    <w:name w:val="Body Text Indent"/>
    <w:basedOn w:val="a"/>
    <w:rsid w:val="007643AC"/>
    <w:pPr>
      <w:adjustRightInd w:val="0"/>
      <w:snapToGrid w:val="0"/>
      <w:spacing w:line="560" w:lineRule="exact"/>
      <w:ind w:firstLineChars="200" w:firstLine="480"/>
    </w:pPr>
    <w:rPr>
      <w:rFonts w:eastAsia="方正仿宋简体"/>
      <w:sz w:val="24"/>
      <w:szCs w:val="30"/>
    </w:rPr>
  </w:style>
  <w:style w:type="paragraph" w:styleId="aa">
    <w:name w:val="Plain Text"/>
    <w:basedOn w:val="a"/>
    <w:link w:val="ab"/>
    <w:rsid w:val="007643AC"/>
    <w:rPr>
      <w:rFonts w:ascii="宋体" w:hAnsi="Courier New"/>
      <w:szCs w:val="20"/>
    </w:rPr>
  </w:style>
  <w:style w:type="paragraph" w:styleId="20">
    <w:name w:val="Body Text Indent 2"/>
    <w:basedOn w:val="a"/>
    <w:rsid w:val="007643AC"/>
    <w:pPr>
      <w:spacing w:line="360" w:lineRule="auto"/>
      <w:ind w:firstLine="525"/>
    </w:pPr>
    <w:rPr>
      <w:rFonts w:ascii="宋体" w:hAnsi="宋体"/>
      <w:sz w:val="28"/>
      <w:szCs w:val="20"/>
    </w:rPr>
  </w:style>
  <w:style w:type="paragraph" w:styleId="ac">
    <w:name w:val="Balloon Text"/>
    <w:basedOn w:val="a"/>
    <w:semiHidden/>
    <w:rsid w:val="007643AC"/>
    <w:rPr>
      <w:sz w:val="18"/>
      <w:szCs w:val="18"/>
    </w:rPr>
  </w:style>
  <w:style w:type="paragraph" w:styleId="ad">
    <w:name w:val="footer"/>
    <w:basedOn w:val="a"/>
    <w:link w:val="ae"/>
    <w:uiPriority w:val="99"/>
    <w:rsid w:val="007643AC"/>
    <w:pPr>
      <w:tabs>
        <w:tab w:val="center" w:pos="4153"/>
        <w:tab w:val="right" w:pos="8306"/>
      </w:tabs>
      <w:snapToGrid w:val="0"/>
      <w:jc w:val="left"/>
    </w:pPr>
    <w:rPr>
      <w:sz w:val="18"/>
      <w:szCs w:val="18"/>
    </w:rPr>
  </w:style>
  <w:style w:type="paragraph" w:styleId="af">
    <w:name w:val="header"/>
    <w:basedOn w:val="a"/>
    <w:link w:val="af0"/>
    <w:rsid w:val="007643AC"/>
    <w:pPr>
      <w:pBdr>
        <w:bottom w:val="single" w:sz="6" w:space="1" w:color="auto"/>
      </w:pBdr>
      <w:tabs>
        <w:tab w:val="center" w:pos="4153"/>
        <w:tab w:val="right" w:pos="8306"/>
      </w:tabs>
      <w:snapToGrid w:val="0"/>
      <w:jc w:val="center"/>
    </w:pPr>
    <w:rPr>
      <w:sz w:val="18"/>
      <w:szCs w:val="18"/>
    </w:rPr>
  </w:style>
  <w:style w:type="paragraph" w:styleId="3">
    <w:name w:val="Body Text Indent 3"/>
    <w:basedOn w:val="a"/>
    <w:rsid w:val="007643AC"/>
    <w:pPr>
      <w:adjustRightInd w:val="0"/>
      <w:snapToGrid w:val="0"/>
      <w:ind w:firstLineChars="200" w:firstLine="480"/>
    </w:pPr>
    <w:rPr>
      <w:rFonts w:ascii="仿宋_GB2312" w:eastAsia="仿宋_GB2312" w:hAnsi="宋体" w:cs="Arial"/>
      <w:color w:val="000000"/>
      <w:sz w:val="24"/>
    </w:rPr>
  </w:style>
  <w:style w:type="paragraph" w:styleId="TOC2">
    <w:name w:val="toc 2"/>
    <w:basedOn w:val="a"/>
    <w:next w:val="a"/>
    <w:uiPriority w:val="39"/>
    <w:rsid w:val="007643AC"/>
    <w:pPr>
      <w:ind w:leftChars="200" w:left="420"/>
    </w:pPr>
  </w:style>
  <w:style w:type="paragraph" w:styleId="af1">
    <w:name w:val="Normal (Web)"/>
    <w:basedOn w:val="a"/>
    <w:rsid w:val="007643AC"/>
    <w:pPr>
      <w:widowControl/>
      <w:spacing w:before="100" w:beforeAutospacing="1" w:after="100" w:afterAutospacing="1"/>
      <w:jc w:val="left"/>
    </w:pPr>
    <w:rPr>
      <w:rFonts w:ascii="Arial Unicode MS" w:eastAsia="Arial Unicode MS" w:hAnsi="Arial Unicode MS" w:cs="Arial Unicode MS"/>
      <w:kern w:val="0"/>
      <w:sz w:val="24"/>
    </w:rPr>
  </w:style>
  <w:style w:type="character" w:styleId="af2">
    <w:name w:val="Strong"/>
    <w:qFormat/>
    <w:rsid w:val="007643AC"/>
    <w:rPr>
      <w:rFonts w:cs="Times New Roman"/>
      <w:b/>
      <w:bCs/>
    </w:rPr>
  </w:style>
  <w:style w:type="character" w:styleId="af3">
    <w:name w:val="page number"/>
    <w:rsid w:val="007643AC"/>
    <w:rPr>
      <w:rFonts w:cs="Times New Roman"/>
    </w:rPr>
  </w:style>
  <w:style w:type="character" w:styleId="af4">
    <w:name w:val="FollowedHyperlink"/>
    <w:rsid w:val="007643AC"/>
    <w:rPr>
      <w:rFonts w:cs="Times New Roman"/>
      <w:color w:val="800080"/>
      <w:u w:val="single"/>
    </w:rPr>
  </w:style>
  <w:style w:type="character" w:styleId="af5">
    <w:name w:val="Hyperlink"/>
    <w:uiPriority w:val="99"/>
    <w:rsid w:val="007643AC"/>
    <w:rPr>
      <w:rFonts w:cs="Times New Roman"/>
      <w:color w:val="0000FF"/>
      <w:u w:val="single"/>
    </w:rPr>
  </w:style>
  <w:style w:type="character" w:styleId="af6">
    <w:name w:val="annotation reference"/>
    <w:rsid w:val="007643AC"/>
    <w:rPr>
      <w:rFonts w:cs="Times New Roman"/>
      <w:sz w:val="21"/>
      <w:szCs w:val="21"/>
    </w:rPr>
  </w:style>
  <w:style w:type="paragraph" w:customStyle="1" w:styleId="wz1">
    <w:name w:val="wz1"/>
    <w:basedOn w:val="a"/>
    <w:rsid w:val="007643AC"/>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
    <w:name w:val="Char"/>
    <w:basedOn w:val="a"/>
    <w:rsid w:val="007643AC"/>
  </w:style>
  <w:style w:type="paragraph" w:customStyle="1" w:styleId="Char1">
    <w:name w:val="Char1"/>
    <w:basedOn w:val="a"/>
    <w:rsid w:val="007643AC"/>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7643AC"/>
  </w:style>
  <w:style w:type="paragraph" w:customStyle="1" w:styleId="CharCharCharCharCharCharChar1CharCharCharCharCharChar">
    <w:name w:val="Char Char Char Char Char Char Char1 Char Char Char Char Char Char"/>
    <w:basedOn w:val="a"/>
    <w:rsid w:val="007643AC"/>
  </w:style>
  <w:style w:type="paragraph" w:customStyle="1" w:styleId="CharCharCharCharCharChar1CharCharCharChar">
    <w:name w:val="Char Char Char Char Char Char1 Char Char Char Char"/>
    <w:basedOn w:val="a"/>
    <w:rsid w:val="007643AC"/>
    <w:rPr>
      <w:rFonts w:ascii="Tahoma" w:hAnsi="Tahoma"/>
      <w:sz w:val="24"/>
    </w:rPr>
  </w:style>
  <w:style w:type="paragraph" w:customStyle="1" w:styleId="1">
    <w:name w:val="修订1"/>
    <w:hidden/>
    <w:semiHidden/>
    <w:rsid w:val="007643AC"/>
    <w:rPr>
      <w:kern w:val="2"/>
      <w:sz w:val="21"/>
      <w:szCs w:val="24"/>
    </w:rPr>
  </w:style>
  <w:style w:type="paragraph" w:customStyle="1" w:styleId="CharChar1">
    <w:name w:val="Char Char1"/>
    <w:basedOn w:val="a"/>
    <w:rsid w:val="007643AC"/>
    <w:rPr>
      <w:szCs w:val="20"/>
    </w:rPr>
  </w:style>
  <w:style w:type="paragraph" w:customStyle="1" w:styleId="Default">
    <w:name w:val="Default"/>
    <w:rsid w:val="007643AC"/>
    <w:pPr>
      <w:widowControl w:val="0"/>
      <w:autoSpaceDE w:val="0"/>
      <w:autoSpaceDN w:val="0"/>
      <w:adjustRightInd w:val="0"/>
    </w:pPr>
    <w:rPr>
      <w:rFonts w:ascii="宋体"/>
      <w:color w:val="000000"/>
      <w:sz w:val="24"/>
    </w:rPr>
  </w:style>
  <w:style w:type="paragraph" w:customStyle="1" w:styleId="CharCharCharCharCharChar1CharCharChar">
    <w:name w:val="Char Char Char Char Char Char1 Char Char Char"/>
    <w:basedOn w:val="a"/>
    <w:rsid w:val="007643AC"/>
    <w:pPr>
      <w:autoSpaceDE w:val="0"/>
      <w:autoSpaceDN w:val="0"/>
      <w:adjustRightInd w:val="0"/>
      <w:jc w:val="left"/>
      <w:textAlignment w:val="baseline"/>
    </w:pPr>
    <w:rPr>
      <w:rFonts w:eastAsia="方正仿宋简体"/>
      <w:sz w:val="32"/>
      <w:szCs w:val="20"/>
    </w:rPr>
  </w:style>
  <w:style w:type="paragraph" w:customStyle="1" w:styleId="CharCharCharCharCharCharChar">
    <w:name w:val="Char Char Char Char Char Char Char"/>
    <w:basedOn w:val="a"/>
    <w:rsid w:val="007643AC"/>
    <w:pPr>
      <w:widowControl/>
      <w:spacing w:after="160" w:line="240" w:lineRule="exact"/>
    </w:pPr>
    <w:rPr>
      <w:rFonts w:cs="Arial"/>
      <w:kern w:val="0"/>
      <w:sz w:val="22"/>
      <w:szCs w:val="20"/>
      <w:lang w:eastAsia="en-US"/>
    </w:rPr>
  </w:style>
  <w:style w:type="paragraph" w:customStyle="1" w:styleId="21">
    <w:name w:val="修订2"/>
    <w:hidden/>
    <w:uiPriority w:val="99"/>
    <w:semiHidden/>
    <w:rsid w:val="007643AC"/>
    <w:rPr>
      <w:kern w:val="2"/>
      <w:sz w:val="21"/>
      <w:szCs w:val="24"/>
    </w:rPr>
  </w:style>
  <w:style w:type="character" w:customStyle="1" w:styleId="read">
    <w:name w:val="read"/>
    <w:rsid w:val="007643AC"/>
    <w:rPr>
      <w:rFonts w:cs="Times New Roman"/>
    </w:rPr>
  </w:style>
  <w:style w:type="character" w:customStyle="1" w:styleId="ae">
    <w:name w:val="页脚 字符"/>
    <w:link w:val="ad"/>
    <w:uiPriority w:val="99"/>
    <w:locked/>
    <w:rsid w:val="007643AC"/>
    <w:rPr>
      <w:rFonts w:cs="Times New Roman"/>
      <w:kern w:val="2"/>
      <w:sz w:val="18"/>
      <w:szCs w:val="18"/>
    </w:rPr>
  </w:style>
  <w:style w:type="character" w:customStyle="1" w:styleId="a6">
    <w:name w:val="批注文字 字符"/>
    <w:link w:val="a5"/>
    <w:locked/>
    <w:rsid w:val="007643AC"/>
    <w:rPr>
      <w:rFonts w:cs="Times New Roman"/>
      <w:kern w:val="2"/>
      <w:sz w:val="24"/>
      <w:szCs w:val="24"/>
    </w:rPr>
  </w:style>
  <w:style w:type="character" w:customStyle="1" w:styleId="af0">
    <w:name w:val="页眉 字符"/>
    <w:link w:val="af"/>
    <w:locked/>
    <w:rsid w:val="007643AC"/>
    <w:rPr>
      <w:rFonts w:cs="Times New Roman"/>
      <w:kern w:val="2"/>
      <w:sz w:val="18"/>
      <w:szCs w:val="18"/>
    </w:rPr>
  </w:style>
  <w:style w:type="character" w:customStyle="1" w:styleId="ab">
    <w:name w:val="纯文本 字符"/>
    <w:link w:val="aa"/>
    <w:rsid w:val="007643AC"/>
    <w:rPr>
      <w:rFonts w:ascii="宋体" w:eastAsia="宋体" w:hAnsi="Courier New"/>
      <w:kern w:val="2"/>
      <w:sz w:val="21"/>
      <w:lang w:val="en-US" w:eastAsia="zh-CN" w:bidi="ar-SA"/>
    </w:rPr>
  </w:style>
  <w:style w:type="paragraph" w:styleId="af7">
    <w:name w:val="Revision"/>
    <w:hidden/>
    <w:uiPriority w:val="99"/>
    <w:semiHidden/>
    <w:rsid w:val="009F2C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D6B9DA71-38EC-4E76-A028-1B8E3FFF44E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5444</Words>
  <Characters>31037</Characters>
  <Application>Microsoft Office Word</Application>
  <DocSecurity>0</DocSecurity>
  <Lines>258</Lines>
  <Paragraphs>72</Paragraphs>
  <ScaleCrop>false</ScaleCrop>
  <Company>MC SYSTEM</Company>
  <LinksUpToDate>false</LinksUpToDate>
  <CharactersWithSpaces>36409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上银鑫达灵活配置混合型证券投资基金托管协议</dc:title>
  <dc:creator/>
  <cp:lastModifiedBy>晋玲利</cp:lastModifiedBy>
  <cp:revision>59</cp:revision>
  <cp:lastPrinted>2017-01-18T10:33:00Z</cp:lastPrinted>
  <dcterms:created xsi:type="dcterms:W3CDTF">2020-04-26T03:22:00Z</dcterms:created>
  <dcterms:modified xsi:type="dcterms:W3CDTF">2022-05-19T05:50:00Z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